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91B" w:rsidRPr="00C73D3D" w:rsidRDefault="0080291B" w:rsidP="0080291B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A765CD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A765CD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A765C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#9</w:t>
      </w:r>
      <w:r w:rsid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4</w:t>
      </w:r>
      <w:r w:rsidRPr="00A765C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3F08D2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3F08D2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3F08D2" w:rsidRPr="00931DC5">
        <w:rPr>
          <w:rFonts w:ascii="Arial" w:hAnsi="Arial" w:cs="Arial"/>
          <w:b/>
          <w:bCs/>
          <w:color w:val="FF0000"/>
          <w:sz w:val="24"/>
          <w:szCs w:val="24"/>
          <w:lang w:eastAsia="ja-JP"/>
        </w:rPr>
        <w:tab/>
      </w:r>
      <w:r w:rsidR="003F08D2" w:rsidRPr="00C73D3D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="00C73D3D" w:rsidRPr="00C73D3D">
        <w:rPr>
          <w:rFonts w:ascii="Arial" w:eastAsia="맑은 고딕" w:hAnsi="Arial" w:cs="Arial"/>
          <w:b/>
          <w:bCs/>
          <w:sz w:val="24"/>
          <w:szCs w:val="24"/>
          <w:lang w:eastAsia="ko-KR"/>
        </w:rPr>
        <w:t>1809603</w:t>
      </w:r>
    </w:p>
    <w:p w:rsidR="0080291B" w:rsidRPr="00A765CD" w:rsidRDefault="00BA52A4" w:rsidP="0080291B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Gothenburg, Sweden, August 20</w:t>
      </w:r>
      <w:r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– 24</w:t>
      </w:r>
      <w:r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, 2018</w:t>
      </w:r>
    </w:p>
    <w:p w:rsidR="000D41C4" w:rsidRPr="00211C29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  <w:bookmarkStart w:id="0" w:name="_GoBack"/>
      <w:bookmarkEnd w:id="0"/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553A79" w:rsidRPr="00553A79">
        <w:rPr>
          <w:rFonts w:ascii="Arial" w:hAnsi="Arial"/>
          <w:sz w:val="24"/>
          <w:lang w:val="en-US"/>
        </w:rPr>
        <w:t>6.1.5.1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3F08D2" w:rsidRPr="003F08D2">
        <w:rPr>
          <w:rFonts w:ascii="Arial" w:hAnsi="Arial"/>
          <w:sz w:val="24"/>
        </w:rPr>
        <w:t>Correction to NRS subframes and additional SIB1-NB-to-subframe mapping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31215C" w:rsidRDefault="0031215C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Rel-15 NB-IoT, </w:t>
      </w:r>
      <w:r w:rsidR="004A432F">
        <w:rPr>
          <w:rFonts w:eastAsia="맑은 고딕"/>
          <w:kern w:val="2"/>
          <w:sz w:val="22"/>
          <w:szCs w:val="22"/>
          <w:lang w:val="en-US" w:eastAsia="ko-KR"/>
        </w:rPr>
        <w:t xml:space="preserve">additional SIB1-NB transmission was introduced </w:t>
      </w:r>
      <w:r w:rsidR="004A432F" w:rsidRPr="004A432F">
        <w:rPr>
          <w:rFonts w:eastAsia="맑은 고딕"/>
          <w:kern w:val="2"/>
          <w:sz w:val="22"/>
          <w:szCs w:val="22"/>
          <w:lang w:val="en-US" w:eastAsia="ko-KR"/>
        </w:rPr>
        <w:t>for Latency and power consumption reduction</w:t>
      </w:r>
      <w:r w:rsidR="004A432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and the </w:t>
      </w:r>
      <w:r w:rsidR="004A432F">
        <w:rPr>
          <w:rFonts w:eastAsia="맑은 고딕"/>
          <w:kern w:val="2"/>
          <w:sz w:val="22"/>
          <w:szCs w:val="22"/>
          <w:lang w:val="en-US" w:eastAsia="ko-KR"/>
        </w:rPr>
        <w:t xml:space="preserve">relevant agreements are listed below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A52BA" w:rsidRPr="00121C28" w:rsidTr="00121C28">
        <w:tc>
          <w:tcPr>
            <w:tcW w:w="9836" w:type="dxa"/>
            <w:shd w:val="clear" w:color="auto" w:fill="auto"/>
          </w:tcPr>
          <w:p w:rsidR="0031215C" w:rsidRPr="0031215C" w:rsidRDefault="0031215C" w:rsidP="0031215C">
            <w:pPr>
              <w:tabs>
                <w:tab w:val="left" w:pos="567"/>
              </w:tabs>
              <w:snapToGrid w:val="0"/>
              <w:ind w:left="284"/>
              <w:rPr>
                <w:b/>
                <w:u w:val="single"/>
              </w:rPr>
            </w:pPr>
            <w:r w:rsidRPr="0031215C">
              <w:rPr>
                <w:b/>
                <w:u w:val="single"/>
                <w:lang w:eastAsia="x-none"/>
              </w:rPr>
              <w:t>Agreements</w:t>
            </w:r>
            <w:r w:rsidRPr="0031215C">
              <w:rPr>
                <w:b/>
                <w:u w:val="single"/>
              </w:rPr>
              <w:t xml:space="preserve"> from RAN1#90bis</w:t>
            </w:r>
          </w:p>
          <w:p w:rsidR="0031215C" w:rsidRPr="00A1586A" w:rsidRDefault="0031215C" w:rsidP="0031215C">
            <w:pPr>
              <w:numPr>
                <w:ilvl w:val="0"/>
                <w:numId w:val="21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A1586A">
              <w:rPr>
                <w:lang w:eastAsia="x-none"/>
              </w:rPr>
              <w:t>SIB1-NB can be additionally transmitted in subframe(s) other than Rel.13 existing SIB1-NB transmission subframes on the anchor-carrier.</w:t>
            </w:r>
          </w:p>
          <w:p w:rsidR="0031215C" w:rsidRPr="00A1586A" w:rsidRDefault="0031215C" w:rsidP="0031215C">
            <w:pPr>
              <w:numPr>
                <w:ilvl w:val="1"/>
                <w:numId w:val="21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A1586A">
              <w:rPr>
                <w:lang w:eastAsia="x-none"/>
              </w:rPr>
              <w:t>Additional SIB1-NBs are transmitted on subframe #3</w:t>
            </w:r>
          </w:p>
          <w:p w:rsidR="0031215C" w:rsidRPr="00A1586A" w:rsidRDefault="0031215C" w:rsidP="0031215C">
            <w:pPr>
              <w:numPr>
                <w:ilvl w:val="1"/>
                <w:numId w:val="21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A1586A">
              <w:rPr>
                <w:lang w:eastAsia="x-none"/>
              </w:rPr>
              <w:t>The periodicity of additional SIB1-NB transmissions is 20 ms and in the same radio frame as legacy transmission</w:t>
            </w:r>
          </w:p>
          <w:p w:rsidR="0031215C" w:rsidRPr="00A1586A" w:rsidRDefault="0031215C" w:rsidP="0031215C">
            <w:pPr>
              <w:numPr>
                <w:ilvl w:val="0"/>
                <w:numId w:val="21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A1586A">
              <w:rPr>
                <w:lang w:eastAsia="x-none"/>
              </w:rPr>
              <w:t>Additional SIB1-NB transmission can be configured by eNB, and the presence of additional SIB1-NB can be indicated by one of unused bits in MIB-NB</w:t>
            </w:r>
          </w:p>
          <w:p w:rsidR="0031215C" w:rsidRPr="0031215C" w:rsidRDefault="0031215C" w:rsidP="0031215C">
            <w:pPr>
              <w:tabs>
                <w:tab w:val="left" w:pos="567"/>
              </w:tabs>
              <w:snapToGrid w:val="0"/>
              <w:ind w:left="284"/>
              <w:rPr>
                <w:b/>
                <w:u w:val="single"/>
              </w:rPr>
            </w:pPr>
            <w:r w:rsidRPr="0031215C">
              <w:rPr>
                <w:b/>
                <w:u w:val="single"/>
                <w:lang w:eastAsia="x-none"/>
              </w:rPr>
              <w:t>Agreements</w:t>
            </w:r>
            <w:r w:rsidRPr="0031215C">
              <w:rPr>
                <w:b/>
                <w:u w:val="single"/>
              </w:rPr>
              <w:t xml:space="preserve"> from RAN1#91</w:t>
            </w:r>
          </w:p>
          <w:p w:rsidR="0031215C" w:rsidRPr="00A1586A" w:rsidRDefault="0031215C" w:rsidP="0031215C">
            <w:pPr>
              <w:numPr>
                <w:ilvl w:val="0"/>
                <w:numId w:val="22"/>
              </w:numPr>
              <w:spacing w:before="0" w:after="0" w:line="240" w:lineRule="auto"/>
              <w:jc w:val="left"/>
              <w:rPr>
                <w:rFonts w:eastAsia="Yu Mincho"/>
                <w:lang w:val="en-US" w:eastAsia="ja-JP"/>
              </w:rPr>
            </w:pPr>
            <w:r w:rsidRPr="00A1586A">
              <w:rPr>
                <w:rFonts w:eastAsia="Yu Mincho"/>
                <w:lang w:val="en-US" w:eastAsia="ja-JP"/>
              </w:rPr>
              <w:t>When additional SIB1-NBs are transmitted, the subframe(s) carrying additional SIB1-NB(s) can be declared as invalid downlink subframe by downlinkBitmap</w:t>
            </w:r>
          </w:p>
          <w:p w:rsidR="0031215C" w:rsidRPr="00A1586A" w:rsidRDefault="0031215C" w:rsidP="0031215C">
            <w:pPr>
              <w:numPr>
                <w:ilvl w:val="1"/>
                <w:numId w:val="22"/>
              </w:numPr>
              <w:tabs>
                <w:tab w:val="num" w:pos="2160"/>
              </w:tabs>
              <w:spacing w:before="0" w:after="0" w:line="240" w:lineRule="auto"/>
              <w:jc w:val="left"/>
              <w:rPr>
                <w:rFonts w:eastAsia="Yu Mincho"/>
                <w:highlight w:val="yellow"/>
                <w:lang w:val="en-US" w:eastAsia="ja-JP"/>
              </w:rPr>
            </w:pPr>
            <w:r w:rsidRPr="00A1586A">
              <w:rPr>
                <w:rFonts w:eastAsia="Yu Mincho"/>
                <w:highlight w:val="yellow"/>
                <w:lang w:val="en-US" w:eastAsia="ja-JP"/>
              </w:rPr>
              <w:t>Rel.15 UEs interpret invalid downlink subframes whose indices are corresponding to additional SIB1-NBs transmissions but not carrying additional SIB1-NB as valid downlink subframes only when the UE attempts to decode DCI format N0/N1 scrambled by C-RNTI in UE-specific search space or receive NPDSCH scheduled by DCI format N1 scrambled by C-RNTI in UE-specific search space.</w:t>
            </w:r>
          </w:p>
          <w:p w:rsidR="0031215C" w:rsidRPr="0031215C" w:rsidRDefault="0031215C" w:rsidP="0031215C">
            <w:pPr>
              <w:tabs>
                <w:tab w:val="left" w:pos="567"/>
              </w:tabs>
              <w:snapToGrid w:val="0"/>
              <w:ind w:left="284"/>
              <w:rPr>
                <w:b/>
                <w:u w:val="single"/>
              </w:rPr>
            </w:pPr>
            <w:r w:rsidRPr="0031215C">
              <w:rPr>
                <w:b/>
                <w:u w:val="single"/>
                <w:lang w:eastAsia="x-none"/>
              </w:rPr>
              <w:t>Agreements</w:t>
            </w:r>
            <w:r w:rsidRPr="0031215C">
              <w:rPr>
                <w:b/>
                <w:u w:val="single"/>
              </w:rPr>
              <w:t xml:space="preserve"> from RAN1#92</w:t>
            </w:r>
          </w:p>
          <w:p w:rsidR="0031215C" w:rsidRPr="00C00D94" w:rsidRDefault="0031215C" w:rsidP="0031215C">
            <w:pPr>
              <w:numPr>
                <w:ilvl w:val="0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C00D94">
              <w:rPr>
                <w:lang w:val="en-US"/>
              </w:rPr>
              <w:t>For additional SIB1-NB</w:t>
            </w:r>
          </w:p>
          <w:p w:rsidR="0031215C" w:rsidRPr="00A1586A" w:rsidRDefault="0031215C" w:rsidP="0031215C">
            <w:pPr>
              <w:numPr>
                <w:ilvl w:val="1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A1586A">
              <w:rPr>
                <w:lang w:val="en-US"/>
              </w:rPr>
              <w:t>For the repetition number 4 and 8, the following alternative is downselected for the total number of subframes for additional SIB1-NB transmission</w:t>
            </w:r>
          </w:p>
          <w:p w:rsidR="0031215C" w:rsidRPr="00A1586A" w:rsidRDefault="0031215C" w:rsidP="0031215C">
            <w:pPr>
              <w:numPr>
                <w:ilvl w:val="2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A1586A">
              <w:rPr>
                <w:lang w:val="en-US"/>
              </w:rPr>
              <w:t>no additional SIB1-NB transmission</w:t>
            </w:r>
          </w:p>
          <w:p w:rsidR="0031215C" w:rsidRPr="00A1586A" w:rsidRDefault="0031215C" w:rsidP="0031215C">
            <w:pPr>
              <w:numPr>
                <w:ilvl w:val="1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A1586A">
              <w:rPr>
                <w:lang w:val="en-US"/>
              </w:rPr>
              <w:t>For the repetition number 16, the following alternative is downselected for the total number of subframes for additional SIB1-NB transmission</w:t>
            </w:r>
          </w:p>
          <w:p w:rsidR="0031215C" w:rsidRPr="00A1586A" w:rsidRDefault="0031215C" w:rsidP="0031215C">
            <w:pPr>
              <w:numPr>
                <w:ilvl w:val="2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A1586A">
              <w:rPr>
                <w:lang w:val="en-US"/>
              </w:rPr>
              <w:t>the same as that of the legacy SIB1-NB transmissions</w:t>
            </w:r>
          </w:p>
          <w:p w:rsidR="0031215C" w:rsidRPr="00A1586A" w:rsidRDefault="0031215C" w:rsidP="0031215C">
            <w:pPr>
              <w:numPr>
                <w:ilvl w:val="1"/>
                <w:numId w:val="20"/>
              </w:numPr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A1586A">
              <w:rPr>
                <w:highlight w:val="yellow"/>
                <w:lang w:val="en-US"/>
              </w:rPr>
              <w:lastRenderedPageBreak/>
              <w:t>The following alternative is downselected for the sequence of coded bits-to-subframe allocation of additional SIB1-NB transmission</w:t>
            </w:r>
          </w:p>
          <w:p w:rsidR="0031215C" w:rsidRPr="00A1586A" w:rsidRDefault="0031215C" w:rsidP="0031215C">
            <w:pPr>
              <w:numPr>
                <w:ilvl w:val="2"/>
                <w:numId w:val="20"/>
              </w:numPr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A1586A">
              <w:rPr>
                <w:highlight w:val="yellow"/>
                <w:lang w:val="en-US"/>
              </w:rPr>
              <w:t>the coded bits that are mapped to subframe #3 used for additional SIB1-NB transmissions are generated by continuing reading from the virtual circular buffer</w:t>
            </w:r>
          </w:p>
          <w:p w:rsidR="0031215C" w:rsidRPr="00C00D94" w:rsidRDefault="0031215C" w:rsidP="0031215C">
            <w:pPr>
              <w:numPr>
                <w:ilvl w:val="1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C00D94">
              <w:rPr>
                <w:lang w:val="en-US"/>
              </w:rPr>
              <w:t>The following alternative is downselected for the scrambling sequence applied to subframes for additional SIB1-NB</w:t>
            </w:r>
          </w:p>
          <w:p w:rsidR="008A52BA" w:rsidRPr="0031215C" w:rsidRDefault="0031215C" w:rsidP="00A376D4">
            <w:pPr>
              <w:numPr>
                <w:ilvl w:val="2"/>
                <w:numId w:val="20"/>
              </w:numPr>
              <w:spacing w:before="0" w:after="0" w:line="240" w:lineRule="auto"/>
              <w:jc w:val="left"/>
              <w:rPr>
                <w:lang w:val="en-US"/>
              </w:rPr>
            </w:pPr>
            <w:r w:rsidRPr="00C00D94">
              <w:rPr>
                <w:lang w:val="en-US"/>
              </w:rPr>
              <w:t>Keep the same scrambling sequence as the legacy one</w:t>
            </w:r>
          </w:p>
        </w:tc>
      </w:tr>
    </w:tbl>
    <w:p w:rsidR="004A432F" w:rsidRDefault="004A432F" w:rsidP="004A432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lastRenderedPageBreak/>
        <w:t>However, the b</w:t>
      </w:r>
      <w:r w:rsidRPr="00A86114">
        <w:rPr>
          <w:rFonts w:eastAsia="맑은 고딕"/>
          <w:kern w:val="2"/>
          <w:sz w:val="22"/>
          <w:szCs w:val="22"/>
          <w:lang w:val="en-US" w:eastAsia="ko-KR"/>
        </w:rPr>
        <w:t xml:space="preserve">ullets highlighted 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yellow are not fully captured in the current specifications especially for NRS transmission subframe and coded bits-to-subframe allocation parts.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paper, we </w:t>
      </w:r>
      <w:r w:rsidR="00DB154D">
        <w:rPr>
          <w:rFonts w:eastAsia="맑은 고딕"/>
          <w:kern w:val="2"/>
          <w:sz w:val="22"/>
          <w:szCs w:val="22"/>
          <w:lang w:val="en-US" w:eastAsia="ko-KR"/>
        </w:rPr>
        <w:t>propose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text proposals for TS 36.211</w:t>
      </w:r>
      <w:r w:rsidR="00DB154D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:rsidR="007145AE" w:rsidRDefault="007C7FBE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Discussion and </w:t>
      </w:r>
      <w:r w:rsidR="00CD588A">
        <w:rPr>
          <w:rFonts w:eastAsia="바탕"/>
          <w:b/>
          <w:lang w:eastAsia="ko-KR"/>
        </w:rPr>
        <w:t>Proposal</w:t>
      </w:r>
    </w:p>
    <w:p w:rsidR="009658D8" w:rsidRDefault="009658D8" w:rsidP="00412E1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 w:rsidRPr="009658D8">
        <w:rPr>
          <w:rFonts w:eastAsia="맑은 고딕"/>
          <w:kern w:val="2"/>
          <w:sz w:val="22"/>
          <w:szCs w:val="22"/>
          <w:lang w:eastAsia="ko-KR"/>
        </w:rPr>
        <w:t>NB-IoT DL subframe</w:t>
      </w:r>
      <w:r>
        <w:rPr>
          <w:rFonts w:eastAsia="맑은 고딕"/>
          <w:kern w:val="2"/>
          <w:sz w:val="22"/>
          <w:szCs w:val="22"/>
          <w:lang w:eastAsia="ko-KR"/>
        </w:rPr>
        <w:t xml:space="preserve"> is defined under the chapter 16.4 in TS36.213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658D8" w:rsidRPr="000A5A0E" w:rsidTr="000A5A0E">
        <w:tc>
          <w:tcPr>
            <w:tcW w:w="9836" w:type="dxa"/>
            <w:shd w:val="clear" w:color="auto" w:fill="auto"/>
          </w:tcPr>
          <w:p w:rsidR="009658D8" w:rsidRPr="000A5A0E" w:rsidRDefault="009658D8" w:rsidP="000A5A0E">
            <w:pPr>
              <w:overflowPunct w:val="0"/>
              <w:adjustRightInd w:val="0"/>
              <w:ind w:left="0" w:firstLine="0"/>
              <w:jc w:val="left"/>
              <w:textAlignment w:val="baseline"/>
              <w:rPr>
                <w:rFonts w:eastAsia="Times New Roman"/>
                <w:lang w:eastAsia="x-none"/>
              </w:rPr>
            </w:pPr>
            <w:r w:rsidRPr="000A5A0E">
              <w:rPr>
                <w:rFonts w:eastAsia="Times New Roman"/>
                <w:lang w:eastAsia="x-none"/>
              </w:rPr>
              <w:t>A NB-IoT UE shall assume a subframe as a NB-IoT DL subframe if</w:t>
            </w:r>
          </w:p>
          <w:p w:rsidR="009658D8" w:rsidRPr="000A5A0E" w:rsidRDefault="009658D8" w:rsidP="000A5A0E">
            <w:pPr>
              <w:overflowPunct w:val="0"/>
              <w:adjustRightInd w:val="0"/>
              <w:ind w:left="568"/>
              <w:jc w:val="left"/>
              <w:textAlignment w:val="baseline"/>
              <w:rPr>
                <w:rFonts w:eastAsia="Times New Roman"/>
                <w:lang w:eastAsia="en-GB"/>
              </w:rPr>
            </w:pPr>
            <w:r w:rsidRPr="000A5A0E">
              <w:rPr>
                <w:rFonts w:eastAsia="Times New Roman"/>
                <w:lang w:eastAsia="en-GB"/>
              </w:rPr>
              <w:t>-</w:t>
            </w:r>
            <w:r w:rsidRPr="000A5A0E">
              <w:rPr>
                <w:rFonts w:eastAsia="Times New Roman"/>
                <w:lang w:eastAsia="en-GB"/>
              </w:rPr>
              <w:tab/>
              <w:t>the UE determines that the subframe does not contain N</w:t>
            </w:r>
            <w:r w:rsidRPr="000A5A0E">
              <w:rPr>
                <w:rFonts w:ascii="Times" w:hAnsi="Times" w:cs="Times"/>
                <w:lang w:val="en-US" w:eastAsia="en-GB"/>
              </w:rPr>
              <w:t>PSS/NSSS/NPBCH/</w:t>
            </w:r>
            <w:r w:rsidRPr="000A5A0E">
              <w:rPr>
                <w:rFonts w:ascii="Times" w:hAnsi="Times" w:cs="Times"/>
                <w:i/>
                <w:lang w:val="en-US" w:eastAsia="en-GB"/>
              </w:rPr>
              <w:t xml:space="preserve"> SystemInformationBlockType1-NB </w:t>
            </w:r>
            <w:r w:rsidRPr="000A5A0E">
              <w:rPr>
                <w:rFonts w:ascii="Times" w:hAnsi="Times" w:cs="Times"/>
                <w:lang w:val="en-US" w:eastAsia="en-GB"/>
              </w:rPr>
              <w:t>transmission, and</w:t>
            </w:r>
          </w:p>
          <w:p w:rsidR="009658D8" w:rsidRPr="000A5A0E" w:rsidRDefault="009658D8" w:rsidP="000A5A0E">
            <w:pPr>
              <w:overflowPunct w:val="0"/>
              <w:adjustRightInd w:val="0"/>
              <w:ind w:left="568"/>
              <w:jc w:val="left"/>
              <w:textAlignment w:val="baseline"/>
              <w:rPr>
                <w:rFonts w:ascii="Times" w:hAnsi="Times" w:cs="Times"/>
                <w:lang w:val="en-US" w:eastAsia="en-GB"/>
              </w:rPr>
            </w:pPr>
            <w:r w:rsidRPr="000A5A0E">
              <w:rPr>
                <w:rFonts w:ascii="Times" w:hAnsi="Times" w:cs="Times"/>
                <w:lang w:val="en-US" w:eastAsia="en-GB"/>
              </w:rPr>
              <w:t>-</w:t>
            </w:r>
            <w:r w:rsidRPr="000A5A0E">
              <w:rPr>
                <w:rFonts w:ascii="Times" w:hAnsi="Times" w:cs="Times"/>
                <w:lang w:val="en-US" w:eastAsia="en-GB"/>
              </w:rPr>
              <w:tab/>
              <w:t>for a NB-IoT carrier that</w:t>
            </w:r>
            <w:r w:rsidRPr="000A5A0E">
              <w:rPr>
                <w:rFonts w:eastAsia="Times New Roman"/>
                <w:lang w:eastAsia="en-GB"/>
              </w:rPr>
              <w:t xml:space="preserve"> a UE receives higher layer parameter </w:t>
            </w:r>
            <w:r w:rsidRPr="000A5A0E">
              <w:rPr>
                <w:rFonts w:eastAsia="Times New Roman"/>
                <w:i/>
                <w:iCs/>
                <w:lang w:eastAsia="en-GB"/>
              </w:rPr>
              <w:t>operationModeInfo,</w:t>
            </w:r>
            <w:r w:rsidRPr="000A5A0E">
              <w:rPr>
                <w:rFonts w:ascii="Times" w:hAnsi="Times" w:cs="Times"/>
                <w:lang w:val="en-US" w:eastAsia="en-GB"/>
              </w:rPr>
              <w:t xml:space="preserve"> the subframe is configured as NB-IoT DL subframe or the subframe is a TDD special subframe configured for NB-IoT DL transmission after the UE has obtained </w:t>
            </w:r>
            <w:r w:rsidRPr="000A5A0E">
              <w:rPr>
                <w:rFonts w:ascii="Times" w:hAnsi="Times" w:cs="Times"/>
                <w:i/>
                <w:lang w:val="en-US" w:eastAsia="en-GB"/>
              </w:rPr>
              <w:t>SystemInformationBlockType1-NB</w:t>
            </w:r>
            <w:r w:rsidRPr="000A5A0E">
              <w:rPr>
                <w:rFonts w:ascii="Times" w:hAnsi="Times" w:cs="Times"/>
                <w:lang w:val="en-US" w:eastAsia="en-GB"/>
              </w:rPr>
              <w:t xml:space="preserve">. </w:t>
            </w:r>
          </w:p>
          <w:p w:rsidR="009658D8" w:rsidRPr="000A5A0E" w:rsidRDefault="009658D8" w:rsidP="000A5A0E">
            <w:pPr>
              <w:overflowPunct w:val="0"/>
              <w:adjustRightInd w:val="0"/>
              <w:ind w:left="568"/>
              <w:jc w:val="left"/>
              <w:textAlignment w:val="baseline"/>
              <w:rPr>
                <w:rFonts w:ascii="Times" w:hAnsi="Times" w:cs="Times"/>
                <w:lang w:val="en-US" w:eastAsia="en-GB"/>
              </w:rPr>
            </w:pPr>
            <w:r w:rsidRPr="000A5A0E">
              <w:rPr>
                <w:rFonts w:ascii="Times" w:hAnsi="Times" w:cs="Times"/>
                <w:lang w:val="en-US" w:eastAsia="en-GB"/>
              </w:rPr>
              <w:t>-</w:t>
            </w:r>
            <w:r w:rsidRPr="000A5A0E">
              <w:rPr>
                <w:rFonts w:ascii="Times" w:hAnsi="Times" w:cs="Times"/>
                <w:lang w:val="en-US" w:eastAsia="en-GB"/>
              </w:rPr>
              <w:tab/>
              <w:t xml:space="preserve">for a NB-IoT carrier that </w:t>
            </w:r>
            <w:r w:rsidRPr="000A5A0E">
              <w:rPr>
                <w:rFonts w:eastAsia="Times New Roman"/>
                <w:i/>
                <w:iCs/>
                <w:lang w:eastAsia="en-GB"/>
              </w:rPr>
              <w:t>DL-CarrierConfigCommon-NB</w:t>
            </w:r>
            <w:r w:rsidRPr="000A5A0E">
              <w:rPr>
                <w:rFonts w:eastAsia="Times New Roman"/>
                <w:lang w:eastAsia="en-GB"/>
              </w:rPr>
              <w:t xml:space="preserve"> is present, </w:t>
            </w:r>
            <w:r w:rsidRPr="000A5A0E">
              <w:rPr>
                <w:rFonts w:ascii="Times" w:hAnsi="Times" w:cs="Times"/>
                <w:lang w:val="en-US" w:eastAsia="en-GB"/>
              </w:rPr>
              <w:t xml:space="preserve">the subframe is configured as NB-IoT DL subframe or the subframe is a TDD special subframe configured for NB-IoT DL transmission, by the higher layer parameter </w:t>
            </w:r>
            <w:r w:rsidRPr="000A5A0E">
              <w:rPr>
                <w:rFonts w:ascii="Times" w:hAnsi="Times" w:cs="Times"/>
                <w:i/>
                <w:lang w:val="en-US" w:eastAsia="en-GB"/>
              </w:rPr>
              <w:t>downlinkBitmapNonAnchor</w:t>
            </w:r>
            <w:r w:rsidRPr="000A5A0E">
              <w:rPr>
                <w:rFonts w:ascii="Times" w:hAnsi="Times" w:cs="Times"/>
                <w:lang w:val="en-US" w:eastAsia="en-GB"/>
              </w:rPr>
              <w:t xml:space="preserve">. </w:t>
            </w:r>
          </w:p>
          <w:p w:rsidR="009658D8" w:rsidRPr="000A5A0E" w:rsidRDefault="009658D8" w:rsidP="000A5A0E">
            <w:pPr>
              <w:overflowPunct w:val="0"/>
              <w:adjustRightInd w:val="0"/>
              <w:ind w:left="568"/>
              <w:jc w:val="left"/>
              <w:textAlignment w:val="baseline"/>
              <w:rPr>
                <w:rFonts w:ascii="Times" w:hAnsi="Times" w:cs="Times"/>
                <w:lang w:val="en-US" w:eastAsia="en-GB"/>
              </w:rPr>
            </w:pPr>
            <w:r w:rsidRPr="000A5A0E">
              <w:rPr>
                <w:rFonts w:ascii="Times" w:hAnsi="Times" w:cs="Times"/>
                <w:lang w:val="en-US" w:eastAsia="en-GB"/>
              </w:rPr>
              <w:t>-</w:t>
            </w:r>
            <w:r w:rsidRPr="000A5A0E">
              <w:rPr>
                <w:rFonts w:ascii="Times" w:hAnsi="Times" w:cs="Times"/>
                <w:lang w:val="en-US" w:eastAsia="en-GB"/>
              </w:rPr>
              <w:tab/>
            </w:r>
            <w:r w:rsidRPr="000A5A0E">
              <w:rPr>
                <w:rFonts w:ascii="Times" w:hAnsi="Times" w:cs="Times"/>
                <w:highlight w:val="yellow"/>
                <w:lang w:val="en-US" w:eastAsia="en-GB"/>
              </w:rPr>
              <w:t xml:space="preserve">except when the UE is configured with higher layer parameter </w:t>
            </w:r>
            <w:r w:rsidRPr="000A5A0E">
              <w:rPr>
                <w:rFonts w:eastAsia="Times New Roman"/>
                <w:i/>
                <w:highlight w:val="yellow"/>
                <w:lang w:eastAsia="ja-JP"/>
              </w:rPr>
              <w:t>additionalTransmissionSIB1</w:t>
            </w:r>
            <w:r w:rsidRPr="000A5A0E">
              <w:rPr>
                <w:rFonts w:eastAsia="Times New Roman"/>
                <w:highlight w:val="yellow"/>
                <w:lang w:eastAsia="ja-JP"/>
              </w:rPr>
              <w:t xml:space="preserve">, subframe #3 not containing additional </w:t>
            </w:r>
            <w:r w:rsidRPr="000A5A0E">
              <w:rPr>
                <w:rFonts w:ascii="Times" w:hAnsi="Times" w:cs="Times"/>
                <w:i/>
                <w:highlight w:val="yellow"/>
                <w:lang w:val="en-US" w:eastAsia="en-GB"/>
              </w:rPr>
              <w:t xml:space="preserve">SystemInformationBlockType1-NB </w:t>
            </w:r>
            <w:r w:rsidRPr="000A5A0E">
              <w:rPr>
                <w:rFonts w:eastAsia="Times New Roman"/>
                <w:highlight w:val="yellow"/>
                <w:lang w:eastAsia="ja-JP"/>
              </w:rPr>
              <w:t xml:space="preserve">transmission is assumed as a NB-IoT DL subframe if the UE </w:t>
            </w:r>
            <w:r w:rsidRPr="000A5A0E">
              <w:rPr>
                <w:rFonts w:eastAsia="Times New Roman"/>
                <w:highlight w:val="yellow"/>
                <w:lang w:eastAsia="en-GB"/>
              </w:rPr>
              <w:t>monitors a NPDCCH UE-specific search space or decodes NPDSCH transmission scheduled by NPDCCH in the UE-specific search space</w:t>
            </w:r>
            <w:r w:rsidRPr="000A5A0E">
              <w:rPr>
                <w:rFonts w:ascii="Times" w:hAnsi="Times" w:cs="Times"/>
                <w:highlight w:val="yellow"/>
                <w:lang w:val="en-US" w:eastAsia="en-GB"/>
              </w:rPr>
              <w:t>.</w:t>
            </w:r>
          </w:p>
        </w:tc>
      </w:tr>
    </w:tbl>
    <w:p w:rsidR="009658D8" w:rsidRDefault="00D01D5F" w:rsidP="00412E1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A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ccording </w:t>
      </w:r>
      <w:r>
        <w:rPr>
          <w:rFonts w:eastAsia="맑은 고딕"/>
          <w:kern w:val="2"/>
          <w:sz w:val="22"/>
          <w:szCs w:val="22"/>
          <w:lang w:val="en-US" w:eastAsia="ko-KR"/>
        </w:rPr>
        <w:t>to the agreements, subframe #3 is supposed to be declared as invalid subframes by a cell when additional SIB1-NB is transmitted. However, even in that case, UEs are allowed to assume subframe #3 not carrying additional SIB1-NB as a NB-IoT DL subframe if UE monitors</w:t>
      </w:r>
      <w:r w:rsidRPr="00D01D5F">
        <w:rPr>
          <w:rFonts w:eastAsia="맑은 고딕"/>
          <w:kern w:val="2"/>
          <w:sz w:val="22"/>
          <w:szCs w:val="22"/>
          <w:lang w:val="en-US" w:eastAsia="ko-KR"/>
        </w:rPr>
        <w:t xml:space="preserve"> NPDCCH UE-specific search space or decodes NPDSCH transmission scheduled by NPDCCH in the UE-specific search space</w:t>
      </w:r>
      <w:r>
        <w:rPr>
          <w:rFonts w:eastAsia="맑은 고딕"/>
          <w:kern w:val="2"/>
          <w:sz w:val="22"/>
          <w:szCs w:val="22"/>
          <w:lang w:val="en-US" w:eastAsia="ko-KR"/>
        </w:rPr>
        <w:t>. But still, subframe #3 carrying additional SIB1-NB is not defined as NB-IoT DL subframe, which means additional SIB1-NB will be transmitted</w:t>
      </w:r>
      <w:r w:rsidR="000B2E89">
        <w:rPr>
          <w:rFonts w:eastAsia="맑은 고딕"/>
          <w:kern w:val="2"/>
          <w:sz w:val="22"/>
          <w:szCs w:val="22"/>
          <w:lang w:val="en-US" w:eastAsia="ko-KR"/>
        </w:rPr>
        <w:t xml:space="preserve"> without embedded NRSs in the subframe if we do not update the current specification TS36.211</w:t>
      </w:r>
      <w:r w:rsidR="007D7C02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:rsidR="007D7C02" w:rsidRDefault="007D7C02" w:rsidP="007D7C02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In order to clarify subframes in which UE can expect NRS when additional SIB1-NB is configured by a cell, we propose to update the section 10.2.6 in TS36.211 to the suggested text proposal below.</w:t>
      </w:r>
    </w:p>
    <w:p w:rsidR="007D7C02" w:rsidRPr="007D7C02" w:rsidRDefault="007D7C02" w:rsidP="00412E19">
      <w:pPr>
        <w:spacing w:before="120" w:after="240" w:line="240" w:lineRule="auto"/>
        <w:ind w:left="0" w:firstLineChars="100" w:firstLine="280"/>
        <w:rPr>
          <w:rFonts w:eastAsia="맑은 고딕"/>
          <w:b/>
          <w:kern w:val="2"/>
          <w:sz w:val="28"/>
          <w:szCs w:val="22"/>
          <w:lang w:val="en-US" w:eastAsia="ko-KR"/>
        </w:rPr>
      </w:pPr>
      <w:r w:rsidRPr="007D7C02">
        <w:rPr>
          <w:rFonts w:eastAsia="맑은 고딕" w:hint="eastAsia"/>
          <w:b/>
          <w:kern w:val="2"/>
          <w:sz w:val="28"/>
          <w:szCs w:val="22"/>
          <w:lang w:val="en-US" w:eastAsia="ko-KR"/>
        </w:rPr>
        <w:lastRenderedPageBreak/>
        <w:t>&lt;TP</w:t>
      </w:r>
      <w:r>
        <w:rPr>
          <w:rFonts w:eastAsia="맑은 고딕"/>
          <w:b/>
          <w:kern w:val="2"/>
          <w:sz w:val="28"/>
          <w:szCs w:val="22"/>
          <w:lang w:val="en-US" w:eastAsia="ko-KR"/>
        </w:rPr>
        <w:t xml:space="preserve"> for TS.36.211&gt;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E2BE8" w:rsidRPr="000A5A0E" w:rsidTr="000A5A0E">
        <w:tc>
          <w:tcPr>
            <w:tcW w:w="9836" w:type="dxa"/>
            <w:shd w:val="clear" w:color="auto" w:fill="auto"/>
          </w:tcPr>
          <w:p w:rsidR="00783557" w:rsidRPr="000A5A0E" w:rsidRDefault="00783557" w:rsidP="000A5A0E">
            <w:pPr>
              <w:ind w:left="0" w:firstLine="0"/>
              <w:jc w:val="left"/>
              <w:rPr>
                <w:rFonts w:eastAsia="맑은 고딕"/>
                <w:b/>
                <w:sz w:val="24"/>
                <w:lang w:eastAsia="zh-CN"/>
              </w:rPr>
            </w:pPr>
            <w:r w:rsidRPr="000A5A0E">
              <w:rPr>
                <w:rFonts w:eastAsia="맑은 고딕"/>
                <w:b/>
                <w:sz w:val="24"/>
                <w:lang w:eastAsia="zh-CN"/>
              </w:rPr>
              <w:t>10.2.6  Narrowband reference signal (NRS)</w:t>
            </w:r>
          </w:p>
          <w:p w:rsidR="00783557" w:rsidRPr="000A5A0E" w:rsidRDefault="0044223A" w:rsidP="000A5A0E">
            <w:pPr>
              <w:ind w:left="0" w:firstLine="0"/>
              <w:jc w:val="left"/>
              <w:rPr>
                <w:rFonts w:eastAsia="맑은 고딕"/>
                <w:lang w:eastAsia="zh-CN"/>
              </w:rPr>
            </w:pPr>
            <w:r w:rsidRPr="000A5A0E">
              <w:rPr>
                <w:rFonts w:eastAsia="맑은 고딕"/>
                <w:lang w:eastAsia="zh-CN"/>
              </w:rPr>
              <w:t>--------------</w:t>
            </w:r>
            <w:r w:rsidR="00783557" w:rsidRPr="000A5A0E">
              <w:rPr>
                <w:rFonts w:eastAsia="맑은 고딕"/>
                <w:lang w:eastAsia="zh-CN"/>
              </w:rPr>
              <w:t xml:space="preserve"> omitted --------------</w:t>
            </w:r>
          </w:p>
          <w:p w:rsidR="00FE2BE8" w:rsidRPr="000A5A0E" w:rsidRDefault="00FE2BE8" w:rsidP="000A5A0E">
            <w:pPr>
              <w:ind w:left="0" w:firstLine="0"/>
              <w:jc w:val="left"/>
              <w:rPr>
                <w:rFonts w:eastAsia="맑은 고딕"/>
                <w:i/>
                <w:lang w:eastAsia="zh-CN"/>
              </w:rPr>
            </w:pPr>
            <w:r w:rsidRPr="000A5A0E">
              <w:rPr>
                <w:rFonts w:eastAsia="맑은 고딕"/>
                <w:lang w:eastAsia="zh-CN"/>
              </w:rPr>
              <w:t xml:space="preserve">On an NB-IoT carrier for which a UE receives higher-layer parameter </w:t>
            </w:r>
            <w:r w:rsidRPr="000A5A0E">
              <w:rPr>
                <w:rFonts w:eastAsia="맑은 고딕"/>
                <w:i/>
                <w:lang w:eastAsia="zh-CN"/>
              </w:rPr>
              <w:t>operationModeInfo</w:t>
            </w:r>
            <w:r w:rsidRPr="000A5A0E">
              <w:rPr>
                <w:rFonts w:eastAsia="맑은 고딕"/>
                <w:lang w:eastAsia="zh-CN"/>
              </w:rPr>
              <w:t xml:space="preserve"> indicating </w:t>
            </w:r>
            <w:r w:rsidRPr="000A5A0E">
              <w:rPr>
                <w:rFonts w:eastAsia="맑은 고딕"/>
                <w:i/>
                <w:lang w:eastAsia="zh-CN"/>
              </w:rPr>
              <w:t xml:space="preserve">inband-SamePCI </w:t>
            </w:r>
            <w:r w:rsidRPr="000A5A0E">
              <w:rPr>
                <w:rFonts w:eastAsia="맑은 고딕"/>
                <w:lang w:eastAsia="zh-CN"/>
              </w:rPr>
              <w:t xml:space="preserve">or </w:t>
            </w:r>
            <w:r w:rsidRPr="000A5A0E">
              <w:rPr>
                <w:rFonts w:eastAsia="맑은 고딕"/>
                <w:i/>
                <w:lang w:eastAsia="zh-CN"/>
              </w:rPr>
              <w:t>inband-DifferentPCI.</w:t>
            </w:r>
          </w:p>
          <w:p w:rsidR="00FE2BE8" w:rsidRPr="000A5A0E" w:rsidRDefault="00FE2BE8" w:rsidP="000A5A0E">
            <w:pPr>
              <w:ind w:left="568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ja-JP"/>
              </w:rPr>
              <w:t>-</w:t>
            </w:r>
            <w:r w:rsidRPr="000A5A0E">
              <w:rPr>
                <w:rFonts w:eastAsia="맑은 고딕"/>
                <w:lang w:eastAsia="ja-JP"/>
              </w:rPr>
              <w:tab/>
            </w:r>
            <w:r w:rsidRPr="000A5A0E">
              <w:rPr>
                <w:rFonts w:eastAsia="맑은 고딕"/>
              </w:rPr>
              <w:t>If frame structure type 1 is used</w:t>
            </w:r>
            <w:r w:rsidRPr="000A5A0E">
              <w:rPr>
                <w:rFonts w:eastAsia="맑은 고딕"/>
                <w:lang w:eastAsia="ja-JP"/>
              </w:rPr>
              <w:t>, b</w:t>
            </w:r>
            <w:r w:rsidRPr="000A5A0E">
              <w:rPr>
                <w:rFonts w:eastAsia="맑은 고딕" w:hint="eastAsia"/>
                <w:lang w:eastAsia="ja-JP"/>
              </w:rPr>
              <w:t xml:space="preserve">efore </w:t>
            </w:r>
            <w:r w:rsidRPr="000A5A0E">
              <w:rPr>
                <w:rFonts w:eastAsia="맑은 고딕"/>
                <w:lang w:eastAsia="ja-JP"/>
              </w:rPr>
              <w:t>the</w:t>
            </w:r>
            <w:r w:rsidRPr="000A5A0E">
              <w:rPr>
                <w:rFonts w:eastAsia="맑은 고딕" w:hint="eastAsia"/>
                <w:lang w:eastAsia="ja-JP"/>
              </w:rPr>
              <w:t xml:space="preserve"> UE obtains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>, the UE may assume narrowband reference signals are transmitted in subframes #0</w:t>
            </w:r>
            <w:r w:rsidRPr="000A5A0E">
              <w:rPr>
                <w:rFonts w:eastAsia="맑은 고딕" w:hint="eastAsia"/>
                <w:lang w:eastAsia="zh-CN"/>
              </w:rPr>
              <w:t>,</w:t>
            </w:r>
            <w:r w:rsidRPr="000A5A0E">
              <w:rPr>
                <w:rFonts w:eastAsia="맑은 고딕"/>
              </w:rPr>
              <w:t xml:space="preserve"> #4 and in subframes #9 not containing NSSS</w:t>
            </w:r>
            <w:ins w:id="4" w:author="[LGE] changhwan.park" w:date="2018-08-11T03:54:00Z">
              <w:r w:rsidR="00C85336" w:rsidRPr="000A5A0E">
                <w:rPr>
                  <w:rFonts w:eastAsia="맑은 고딕"/>
                  <w:color w:val="FF0000"/>
                </w:rPr>
                <w:t xml:space="preserve">, and in subframes #3 </w:t>
              </w:r>
            </w:ins>
            <w:ins w:id="5" w:author="[LGE] changhwan.park" w:date="2018-08-22T06:05:00Z">
              <w:r w:rsidR="0072588A" w:rsidRPr="0072588A">
                <w:rPr>
                  <w:rFonts w:eastAsia="맑은 고딕"/>
                  <w:color w:val="FF0000"/>
                </w:rPr>
                <w:t xml:space="preserve">which contain </w:t>
              </w:r>
              <w:r w:rsidR="0072588A" w:rsidRPr="0072588A">
                <w:rPr>
                  <w:rFonts w:eastAsia="맑은 고딕"/>
                  <w:i/>
                  <w:color w:val="FF0000"/>
                </w:rPr>
                <w:t>SystemInformationBlockType1-NB</w:t>
              </w:r>
              <w:r w:rsidR="0072588A">
                <w:rPr>
                  <w:rFonts w:eastAsia="맑은 고딕"/>
                  <w:color w:val="FF0000"/>
                </w:rPr>
                <w:t xml:space="preserve"> </w:t>
              </w:r>
            </w:ins>
            <w:ins w:id="6" w:author="[LGE] changhwan.park" w:date="2018-08-11T03:54:00Z">
              <w:r w:rsidR="00C85336" w:rsidRPr="000A5A0E">
                <w:rPr>
                  <w:rFonts w:eastAsia="맑은 고딕"/>
                  <w:color w:val="FF0000"/>
                </w:rPr>
                <w:t>when additionalTransmissionSIB1 is configured as TRUE</w:t>
              </w:r>
            </w:ins>
            <w:r w:rsidRPr="000A5A0E">
              <w:rPr>
                <w:rFonts w:eastAsia="맑은 고딕"/>
              </w:rPr>
              <w:t>.</w:t>
            </w:r>
          </w:p>
          <w:p w:rsidR="00FE2BE8" w:rsidRPr="000A5A0E" w:rsidRDefault="00FE2BE8" w:rsidP="000A5A0E">
            <w:pPr>
              <w:ind w:left="568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ja-JP"/>
              </w:rPr>
              <w:t>-</w:t>
            </w:r>
            <w:r w:rsidRPr="000A5A0E">
              <w:rPr>
                <w:rFonts w:eastAsia="맑은 고딕"/>
                <w:lang w:eastAsia="ja-JP"/>
              </w:rPr>
              <w:tab/>
            </w:r>
            <w:r w:rsidRPr="000A5A0E">
              <w:rPr>
                <w:rFonts w:eastAsia="맑은 고딕"/>
              </w:rPr>
              <w:t xml:space="preserve">If frame structure type 2 is used, </w:t>
            </w:r>
            <w:r w:rsidRPr="000A5A0E">
              <w:rPr>
                <w:rFonts w:eastAsia="맑은 고딕"/>
                <w:lang w:eastAsia="ja-JP"/>
              </w:rPr>
              <w:t>b</w:t>
            </w:r>
            <w:r w:rsidRPr="000A5A0E">
              <w:rPr>
                <w:rFonts w:eastAsia="맑은 고딕" w:hint="eastAsia"/>
                <w:lang w:eastAsia="ja-JP"/>
              </w:rPr>
              <w:t xml:space="preserve">efore </w:t>
            </w:r>
            <w:r w:rsidRPr="000A5A0E">
              <w:rPr>
                <w:rFonts w:eastAsia="맑은 고딕"/>
                <w:lang w:eastAsia="ja-JP"/>
              </w:rPr>
              <w:t>the</w:t>
            </w:r>
            <w:r w:rsidRPr="000A5A0E">
              <w:rPr>
                <w:rFonts w:eastAsia="맑은 고딕" w:hint="eastAsia"/>
                <w:lang w:eastAsia="ja-JP"/>
              </w:rPr>
              <w:t xml:space="preserve"> UE obtains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>, the UE may assume narrowband reference signals are transmitted in subframes #9</w:t>
            </w:r>
            <w:r w:rsidRPr="000A5A0E">
              <w:rPr>
                <w:rFonts w:eastAsia="맑은 고딕" w:hint="eastAsia"/>
                <w:lang w:eastAsia="zh-CN"/>
              </w:rPr>
              <w:t xml:space="preserve">, </w:t>
            </w:r>
            <w:r w:rsidRPr="000A5A0E">
              <w:rPr>
                <w:rFonts w:eastAsia="맑은 고딕"/>
              </w:rPr>
              <w:t xml:space="preserve">and in subframes #0 not containing NSSS, and in subframes #4 if subframes #4 is configured for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 xml:space="preserve"> transmissions.</w:t>
            </w:r>
          </w:p>
          <w:p w:rsidR="00FE2BE8" w:rsidRPr="000A5A0E" w:rsidRDefault="00FE2BE8" w:rsidP="000A5A0E">
            <w:pPr>
              <w:ind w:left="568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ja-JP"/>
              </w:rPr>
              <w:t>-</w:t>
            </w:r>
            <w:r w:rsidRPr="000A5A0E">
              <w:rPr>
                <w:rFonts w:eastAsia="맑은 고딕"/>
              </w:rPr>
              <w:tab/>
              <w:t>If frame structure type 1 is used</w:t>
            </w:r>
            <w:r w:rsidRPr="000A5A0E">
              <w:rPr>
                <w:rFonts w:eastAsia="맑은 고딕"/>
                <w:lang w:eastAsia="ja-JP"/>
              </w:rPr>
              <w:t xml:space="preserve">, </w:t>
            </w:r>
            <w:r w:rsidRPr="000A5A0E">
              <w:rPr>
                <w:rFonts w:eastAsia="맑은 고딕"/>
              </w:rPr>
              <w:t>after the</w:t>
            </w:r>
            <w:r w:rsidRPr="000A5A0E">
              <w:rPr>
                <w:rFonts w:eastAsia="맑은 고딕" w:hint="eastAsia"/>
              </w:rPr>
              <w:t xml:space="preserve"> UE obtains </w:t>
            </w:r>
            <w:r w:rsidRPr="000A5A0E">
              <w:rPr>
                <w:rFonts w:eastAsia="맑은 고딕"/>
              </w:rPr>
              <w:t xml:space="preserve">SystemInformationBlockType1-NB, </w:t>
            </w:r>
            <w:r w:rsidRPr="000A5A0E">
              <w:rPr>
                <w:rFonts w:eastAsia="맑은 고딕" w:hint="eastAsia"/>
              </w:rPr>
              <w:t xml:space="preserve">the </w:t>
            </w:r>
            <w:r w:rsidRPr="000A5A0E">
              <w:rPr>
                <w:rFonts w:eastAsia="맑은 고딕"/>
              </w:rPr>
              <w:t>UE may assume narrowband reference signals are transmitted in subframes #0</w:t>
            </w:r>
            <w:r w:rsidRPr="000A5A0E">
              <w:rPr>
                <w:rFonts w:eastAsia="맑은 고딕" w:hint="eastAsia"/>
              </w:rPr>
              <w:t xml:space="preserve">, </w:t>
            </w:r>
            <w:r w:rsidRPr="000A5A0E">
              <w:rPr>
                <w:rFonts w:eastAsia="맑은 고딕"/>
              </w:rPr>
              <w:t>#4</w:t>
            </w:r>
            <w:r w:rsidRPr="000A5A0E">
              <w:rPr>
                <w:rFonts w:eastAsia="맑은 고딕" w:hint="eastAsia"/>
              </w:rPr>
              <w:t xml:space="preserve">, </w:t>
            </w:r>
            <w:r w:rsidRPr="000A5A0E">
              <w:rPr>
                <w:rFonts w:eastAsia="맑은 고딕"/>
              </w:rPr>
              <w:t>subframes #9 not containing NSSS</w:t>
            </w:r>
            <w:ins w:id="7" w:author="[LGE] changhwan.park" w:date="2018-08-11T03:55:00Z">
              <w:r w:rsidR="00C85336" w:rsidRPr="000A5A0E">
                <w:rPr>
                  <w:rFonts w:eastAsia="맑은 고딕" w:hint="eastAsia"/>
                </w:rPr>
                <w:t xml:space="preserve">, </w:t>
              </w:r>
              <w:r w:rsidR="00C85336" w:rsidRPr="000A5A0E">
                <w:rPr>
                  <w:rFonts w:eastAsia="맑은 고딕"/>
                  <w:color w:val="FF0000"/>
                </w:rPr>
                <w:t xml:space="preserve">subframes #3 </w:t>
              </w:r>
            </w:ins>
            <w:ins w:id="8" w:author="[LGE] changhwan.park" w:date="2018-08-22T06:06:00Z">
              <w:r w:rsidR="0072588A" w:rsidRPr="0072588A">
                <w:rPr>
                  <w:rFonts w:eastAsia="맑은 고딕"/>
                  <w:color w:val="FF0000"/>
                </w:rPr>
                <w:t xml:space="preserve">which contain </w:t>
              </w:r>
              <w:r w:rsidR="0072588A" w:rsidRPr="0072588A">
                <w:rPr>
                  <w:rFonts w:eastAsia="맑은 고딕"/>
                  <w:i/>
                  <w:color w:val="FF0000"/>
                </w:rPr>
                <w:t>SystemInformationBlockType1-NB</w:t>
              </w:r>
              <w:r w:rsidR="0072588A">
                <w:rPr>
                  <w:rFonts w:eastAsia="맑은 고딕"/>
                  <w:color w:val="FF0000"/>
                </w:rPr>
                <w:t xml:space="preserve"> </w:t>
              </w:r>
            </w:ins>
            <w:ins w:id="9" w:author="[LGE] changhwan.park" w:date="2018-08-11T03:55:00Z">
              <w:r w:rsidR="00C85336" w:rsidRPr="000A5A0E">
                <w:rPr>
                  <w:rFonts w:eastAsia="맑은 고딕"/>
                  <w:color w:val="FF0000"/>
                </w:rPr>
                <w:t>when additionalTransmissionSIB1 is configured as TRUE</w:t>
              </w:r>
            </w:ins>
            <w:r w:rsidRPr="000A5A0E">
              <w:rPr>
                <w:rFonts w:eastAsia="맑은 고딕" w:hint="eastAsia"/>
              </w:rPr>
              <w:t xml:space="preserve">, and in </w:t>
            </w:r>
            <w:r w:rsidRPr="000A5A0E">
              <w:rPr>
                <w:rFonts w:eastAsia="맑은 고딕"/>
              </w:rPr>
              <w:t>NB-IoT downlink</w:t>
            </w:r>
            <w:r w:rsidRPr="000A5A0E">
              <w:rPr>
                <w:rFonts w:eastAsia="맑은 고딕" w:hint="eastAsia"/>
              </w:rPr>
              <w:t xml:space="preserve"> </w:t>
            </w:r>
            <w:r w:rsidRPr="000A5A0E">
              <w:rPr>
                <w:rFonts w:eastAsia="맑은 고딕"/>
              </w:rPr>
              <w:t>subframes.</w:t>
            </w:r>
          </w:p>
          <w:p w:rsidR="00FE2BE8" w:rsidRPr="000A5A0E" w:rsidRDefault="00FE2BE8" w:rsidP="000A5A0E">
            <w:pPr>
              <w:ind w:left="568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zh-CN"/>
              </w:rPr>
              <w:t>-</w:t>
            </w:r>
            <w:r w:rsidRPr="000A5A0E">
              <w:rPr>
                <w:rFonts w:eastAsia="맑은 고딕"/>
                <w:lang w:eastAsia="zh-CN"/>
              </w:rPr>
              <w:tab/>
            </w:r>
            <w:r w:rsidRPr="000A5A0E">
              <w:rPr>
                <w:rFonts w:eastAsia="맑은 고딕"/>
              </w:rPr>
              <w:t xml:space="preserve">If frame structure type 2 is used, </w:t>
            </w:r>
            <w:r w:rsidRPr="000A5A0E">
              <w:rPr>
                <w:rFonts w:eastAsia="맑은 고딕"/>
                <w:lang w:eastAsia="zh-CN"/>
              </w:rPr>
              <w:t>after the</w:t>
            </w:r>
            <w:r w:rsidRPr="000A5A0E">
              <w:rPr>
                <w:rFonts w:eastAsia="맑은 고딕" w:hint="eastAsia"/>
                <w:lang w:eastAsia="ja-JP"/>
              </w:rPr>
              <w:t xml:space="preserve"> UE obtains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 xml:space="preserve">, </w:t>
            </w:r>
            <w:r w:rsidRPr="000A5A0E">
              <w:rPr>
                <w:rFonts w:eastAsia="맑은 고딕" w:hint="eastAsia"/>
                <w:lang w:eastAsia="ja-JP"/>
              </w:rPr>
              <w:t xml:space="preserve">the </w:t>
            </w:r>
            <w:r w:rsidRPr="000A5A0E">
              <w:rPr>
                <w:rFonts w:eastAsia="맑은 고딕"/>
              </w:rPr>
              <w:t>UE may assume narrowband reference signals are transmitted in subframes #9</w:t>
            </w:r>
            <w:r w:rsidRPr="000A5A0E">
              <w:rPr>
                <w:rFonts w:eastAsia="맑은 고딕" w:hint="eastAsia"/>
                <w:lang w:eastAsia="ja-JP"/>
              </w:rPr>
              <w:t xml:space="preserve">,  </w:t>
            </w:r>
            <w:r w:rsidRPr="000A5A0E">
              <w:rPr>
                <w:rFonts w:eastAsia="맑은 고딕"/>
              </w:rPr>
              <w:t>subframes #0 not containing NSSS</w:t>
            </w:r>
            <w:r w:rsidRPr="000A5A0E">
              <w:rPr>
                <w:rFonts w:eastAsia="맑은 고딕" w:hint="eastAsia"/>
                <w:lang w:eastAsia="ja-JP"/>
              </w:rPr>
              <w:t xml:space="preserve">, </w:t>
            </w:r>
            <w:r w:rsidRPr="000A5A0E">
              <w:rPr>
                <w:rFonts w:eastAsia="맑은 고딕"/>
              </w:rPr>
              <w:t xml:space="preserve">in subframes #4 if subframes #4 is configured for </w:t>
            </w:r>
            <w:r w:rsidRPr="000A5A0E">
              <w:rPr>
                <w:rFonts w:eastAsia="맑은 고딕"/>
                <w:i/>
              </w:rPr>
              <w:t>SystemInformationBlockType1-NB</w:t>
            </w:r>
            <w:r w:rsidRPr="000A5A0E">
              <w:rPr>
                <w:rFonts w:eastAsia="맑은 고딕"/>
              </w:rPr>
              <w:t xml:space="preserve"> transmissions</w:t>
            </w:r>
            <w:r w:rsidRPr="000A5A0E">
              <w:rPr>
                <w:rFonts w:eastAsia="맑은 고딕"/>
                <w:lang w:eastAsia="ja-JP"/>
              </w:rPr>
              <w:t xml:space="preserve">, </w:t>
            </w:r>
            <w:r w:rsidRPr="000A5A0E">
              <w:rPr>
                <w:rFonts w:eastAsia="맑은 고딕" w:hint="eastAsia"/>
                <w:lang w:eastAsia="ja-JP"/>
              </w:rPr>
              <w:t>and</w:t>
            </w:r>
            <w:r w:rsidRPr="000A5A0E">
              <w:rPr>
                <w:rFonts w:eastAsia="맑은 고딕" w:hint="eastAsia"/>
              </w:rPr>
              <w:t xml:space="preserve"> </w:t>
            </w:r>
            <w:r w:rsidRPr="000A5A0E">
              <w:rPr>
                <w:rFonts w:eastAsia="맑은 고딕" w:hint="eastAsia"/>
                <w:lang w:eastAsia="zh-CN"/>
              </w:rPr>
              <w:t xml:space="preserve">in </w:t>
            </w:r>
            <w:r w:rsidRPr="000A5A0E">
              <w:rPr>
                <w:rFonts w:eastAsia="맑은 고딕"/>
                <w:lang w:eastAsia="ja-JP"/>
              </w:rPr>
              <w:t>NB-IoT downlink</w:t>
            </w:r>
            <w:r w:rsidRPr="000A5A0E">
              <w:rPr>
                <w:rFonts w:eastAsia="맑은 고딕" w:hint="eastAsia"/>
                <w:lang w:eastAsia="ja-JP"/>
              </w:rPr>
              <w:t xml:space="preserve"> </w:t>
            </w:r>
            <w:r w:rsidRPr="000A5A0E">
              <w:rPr>
                <w:rFonts w:eastAsia="맑은 고딕"/>
              </w:rPr>
              <w:t>subframes</w:t>
            </w:r>
          </w:p>
          <w:p w:rsidR="00783557" w:rsidRPr="000A5A0E" w:rsidRDefault="0044223A" w:rsidP="000A5A0E">
            <w:pPr>
              <w:ind w:left="0" w:firstLine="0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zh-CN"/>
              </w:rPr>
              <w:t xml:space="preserve">-------------- </w:t>
            </w:r>
            <w:r w:rsidR="00783557" w:rsidRPr="000A5A0E">
              <w:rPr>
                <w:rFonts w:eastAsia="맑은 고딕"/>
                <w:lang w:eastAsia="zh-CN"/>
              </w:rPr>
              <w:t>omitted --------------</w:t>
            </w:r>
          </w:p>
        </w:tc>
      </w:tr>
    </w:tbl>
    <w:p w:rsidR="00CA7618" w:rsidRDefault="00CA7618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:rsidR="006D5370" w:rsidRPr="00103F57" w:rsidRDefault="006D5370" w:rsidP="006D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A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nother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agreement which has not been reflected in the latest specification TS36.211 is </w:t>
      </w:r>
      <w:r w:rsidRPr="006D5370">
        <w:rPr>
          <w:rFonts w:eastAsia="맑은 고딕"/>
          <w:kern w:val="2"/>
          <w:sz w:val="22"/>
          <w:szCs w:val="22"/>
          <w:lang w:val="en-US" w:eastAsia="ko-KR"/>
        </w:rPr>
        <w:t>the sequence of coded bits-to-subframe allocation of additional SIB1-NB transmission</w:t>
      </w:r>
      <w:r w:rsidR="00653B0D">
        <w:rPr>
          <w:rFonts w:eastAsia="맑은 고딕"/>
          <w:kern w:val="2"/>
          <w:sz w:val="22"/>
          <w:szCs w:val="22"/>
          <w:lang w:val="en-US" w:eastAsia="ko-KR"/>
        </w:rPr>
        <w:t xml:space="preserve">. As a consequence, the new feature of additional SIB1-NB transmission cannot be fully implemented. </w:t>
      </w:r>
      <w:r w:rsidR="00CA73D6">
        <w:rPr>
          <w:rFonts w:eastAsia="맑은 고딕"/>
          <w:kern w:val="2"/>
          <w:sz w:val="22"/>
          <w:szCs w:val="22"/>
          <w:lang w:val="en-US" w:eastAsia="ko-KR"/>
        </w:rPr>
        <w:t>D</w:t>
      </w:r>
      <w:r w:rsidR="00653B0D">
        <w:rPr>
          <w:rFonts w:eastAsia="맑은 고딕"/>
          <w:kern w:val="2"/>
          <w:sz w:val="22"/>
          <w:szCs w:val="22"/>
          <w:lang w:val="en-US" w:eastAsia="ko-KR"/>
        </w:rPr>
        <w:t>uring the email discussion about ‘</w:t>
      </w:r>
      <w:r w:rsidR="00653B0D" w:rsidRPr="00653B0D">
        <w:rPr>
          <w:rFonts w:eastAsia="맑은 고딕"/>
          <w:i/>
          <w:kern w:val="2"/>
          <w:sz w:val="22"/>
          <w:szCs w:val="22"/>
          <w:lang w:val="en-US" w:eastAsia="ko-KR"/>
        </w:rPr>
        <w:t>draft NB-IoT CR to 36.211, 36.212, and 36.213</w:t>
      </w:r>
      <w:r w:rsidR="00653B0D">
        <w:rPr>
          <w:rFonts w:eastAsia="맑은 고딕"/>
          <w:kern w:val="2"/>
          <w:sz w:val="22"/>
          <w:szCs w:val="22"/>
          <w:lang w:val="en-US" w:eastAsia="ko-KR"/>
        </w:rPr>
        <w:t xml:space="preserve">’, </w:t>
      </w:r>
      <w:r w:rsidR="0041625B">
        <w:rPr>
          <w:rFonts w:eastAsia="맑은 고딕"/>
          <w:kern w:val="2"/>
          <w:sz w:val="22"/>
          <w:szCs w:val="22"/>
          <w:lang w:val="en-US" w:eastAsia="ko-KR"/>
        </w:rPr>
        <w:t xml:space="preserve">several options </w:t>
      </w:r>
      <w:r w:rsidR="00CA73D6">
        <w:rPr>
          <w:rFonts w:eastAsia="맑은 고딕"/>
          <w:kern w:val="2"/>
          <w:sz w:val="22"/>
          <w:szCs w:val="22"/>
          <w:lang w:val="en-US" w:eastAsia="ko-KR"/>
        </w:rPr>
        <w:t xml:space="preserve">were mentioned </w:t>
      </w:r>
      <w:r w:rsidR="0041625B">
        <w:rPr>
          <w:rFonts w:eastAsia="맑은 고딕"/>
          <w:kern w:val="2"/>
          <w:sz w:val="22"/>
          <w:szCs w:val="22"/>
          <w:lang w:val="en-US" w:eastAsia="ko-KR"/>
        </w:rPr>
        <w:t>to capture it in, e.g., TS36.211 or TS36.213 or even in TS36.212.</w:t>
      </w:r>
      <w:r w:rsidR="00CA73D6">
        <w:rPr>
          <w:rFonts w:eastAsia="맑은 고딕"/>
          <w:kern w:val="2"/>
          <w:sz w:val="22"/>
          <w:szCs w:val="22"/>
          <w:lang w:val="en-US" w:eastAsia="ko-KR"/>
        </w:rPr>
        <w:t xml:space="preserve"> One of the reasons hard to find the right place for it is that it </w:t>
      </w:r>
      <w:r w:rsidR="00103F57">
        <w:rPr>
          <w:rFonts w:eastAsia="맑은 고딕"/>
          <w:kern w:val="2"/>
          <w:sz w:val="22"/>
          <w:szCs w:val="22"/>
          <w:lang w:val="en-US" w:eastAsia="ko-KR"/>
        </w:rPr>
        <w:t xml:space="preserve">has impact on the rate matching, resource allocation, and mapping to </w:t>
      </w:r>
      <w:r w:rsidR="00175CA1">
        <w:rPr>
          <w:rFonts w:eastAsia="맑은 고딕"/>
          <w:kern w:val="2"/>
          <w:sz w:val="22"/>
          <w:szCs w:val="22"/>
          <w:lang w:val="en-US" w:eastAsia="ko-KR"/>
        </w:rPr>
        <w:t>RE</w:t>
      </w:r>
      <w:r w:rsidR="00103F57">
        <w:rPr>
          <w:rFonts w:eastAsia="맑은 고딕"/>
          <w:kern w:val="2"/>
          <w:sz w:val="22"/>
          <w:szCs w:val="22"/>
          <w:lang w:val="en-US" w:eastAsia="ko-KR"/>
        </w:rPr>
        <w:t xml:space="preserve">s, which are described in TS36.212, 36.213, and 36.211, respectively. First of all, </w:t>
      </w:r>
      <w:r w:rsidR="00103F57" w:rsidRPr="00103F57">
        <w:rPr>
          <w:rFonts w:eastAsia="맑은 고딕"/>
          <w:kern w:val="2"/>
          <w:sz w:val="22"/>
          <w:szCs w:val="22"/>
          <w:lang w:val="en-US" w:eastAsia="ko-KR"/>
        </w:rPr>
        <w:t>the coded bits that are mapped to subframe #3 used for additional SIB1-NB transmissions are generated by continuing reading from the virtual circular buffer</w:t>
      </w:r>
      <w:r w:rsidR="00103F57">
        <w:rPr>
          <w:rFonts w:eastAsia="맑은 고딕"/>
          <w:kern w:val="2"/>
          <w:sz w:val="22"/>
          <w:szCs w:val="22"/>
          <w:lang w:val="en-US" w:eastAsia="ko-KR"/>
        </w:rPr>
        <w:t xml:space="preserve"> according to the agreement, as illustrated in Figure 1.</w:t>
      </w:r>
    </w:p>
    <w:p w:rsidR="00653B0D" w:rsidRDefault="00653B0D" w:rsidP="006D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653B0D" w:rsidRDefault="008434CF" w:rsidP="006D5370">
      <w:pPr>
        <w:spacing w:before="120" w:after="240" w:line="240" w:lineRule="auto"/>
        <w:ind w:left="0" w:firstLineChars="100" w:firstLine="200"/>
        <w:rPr>
          <w:color w:val="1F497D"/>
        </w:rPr>
      </w:pPr>
      <w:r>
        <w:rPr>
          <w:noProof/>
          <w:color w:val="1F497D"/>
          <w:lang w:val="en-US" w:eastAsia="ko-KR"/>
        </w:rPr>
        <w:lastRenderedPageBreak/>
        <w:drawing>
          <wp:inline distT="0" distB="0" distL="0" distR="0">
            <wp:extent cx="5995035" cy="4070985"/>
            <wp:effectExtent l="0" t="0" r="0" b="0"/>
            <wp:docPr id="1" name="그림 4" descr="cid:image015.png@01D433F8.28E06E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 descr="cid:image015.png@01D433F8.28E06E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035" cy="407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405" w:rsidRDefault="008D3405" w:rsidP="008D3405">
      <w:pPr>
        <w:spacing w:before="120" w:after="240" w:line="240" w:lineRule="auto"/>
        <w:ind w:left="0" w:firstLineChars="100" w:firstLine="22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Figure.1 </w:t>
      </w:r>
      <w:r w:rsidR="00175CA1">
        <w:rPr>
          <w:rFonts w:eastAsia="맑은 고딕"/>
          <w:kern w:val="2"/>
          <w:sz w:val="22"/>
          <w:szCs w:val="22"/>
          <w:lang w:val="en-US" w:eastAsia="ko-KR"/>
        </w:rPr>
        <w:t>T</w:t>
      </w:r>
      <w:r w:rsidRPr="008D3405">
        <w:rPr>
          <w:rFonts w:eastAsia="맑은 고딕"/>
          <w:kern w:val="2"/>
          <w:sz w:val="22"/>
          <w:szCs w:val="22"/>
          <w:lang w:val="en-US" w:eastAsia="ko-KR"/>
        </w:rPr>
        <w:t>he sequence of coded bits-to-subframe allocation of additional SIB1-NB transmission</w:t>
      </w:r>
    </w:p>
    <w:p w:rsidR="006D5370" w:rsidRDefault="006D5370" w:rsidP="006D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281526" w:rsidRDefault="00175CA1" w:rsidP="006D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A</w:t>
      </w:r>
      <w:r>
        <w:rPr>
          <w:rFonts w:eastAsia="맑은 고딕"/>
          <w:kern w:val="2"/>
          <w:sz w:val="22"/>
          <w:szCs w:val="22"/>
          <w:lang w:val="en-US" w:eastAsia="ko-KR"/>
        </w:rPr>
        <w:t>s aforementioned, it seems hard to find the place where coded bits-to-subframe allocation for this can fit better. However, we think ‘</w:t>
      </w:r>
      <w:r w:rsidRPr="00175CA1">
        <w:rPr>
          <w:rFonts w:eastAsia="맑은 고딕"/>
          <w:kern w:val="2"/>
          <w:sz w:val="22"/>
          <w:szCs w:val="22"/>
          <w:lang w:val="en-US" w:eastAsia="ko-KR"/>
        </w:rPr>
        <w:t xml:space="preserve">Mapping to </w:t>
      </w:r>
      <w:r>
        <w:rPr>
          <w:rFonts w:eastAsia="맑은 고딕"/>
          <w:kern w:val="2"/>
          <w:sz w:val="22"/>
          <w:szCs w:val="22"/>
          <w:lang w:val="en-US" w:eastAsia="ko-KR"/>
        </w:rPr>
        <w:t>RE</w:t>
      </w:r>
      <w:r w:rsidRPr="00175CA1">
        <w:rPr>
          <w:rFonts w:eastAsia="맑은 고딕"/>
          <w:kern w:val="2"/>
          <w:sz w:val="22"/>
          <w:szCs w:val="22"/>
          <w:lang w:val="en-US" w:eastAsia="ko-KR"/>
        </w:rPr>
        <w:t>s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for NPDSCH’ in TS36.211 looks the best one for it because of the followings:</w:t>
      </w:r>
    </w:p>
    <w:p w:rsidR="00175CA1" w:rsidRDefault="00175CA1" w:rsidP="00175CA1">
      <w:pPr>
        <w:numPr>
          <w:ilvl w:val="0"/>
          <w:numId w:val="23"/>
        </w:numPr>
        <w:spacing w:before="120" w:after="240" w:line="240" w:lineRule="auto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The number of available REs that UE can assume in subframe #3 and #4 in which (additional) SIB1-NB is transmitted before UE obtains SIB1-NB are </w:t>
      </w:r>
      <w:r w:rsidRPr="00175CA1">
        <w:rPr>
          <w:rFonts w:eastAsia="맑은 고딕"/>
          <w:kern w:val="2"/>
          <w:sz w:val="22"/>
          <w:szCs w:val="22"/>
          <w:lang w:val="en-US" w:eastAsia="ko-KR"/>
        </w:rPr>
        <w:t>identical</w:t>
      </w:r>
    </w:p>
    <w:p w:rsidR="00175CA1" w:rsidRDefault="00324CEE" w:rsidP="00324CEE">
      <w:pPr>
        <w:numPr>
          <w:ilvl w:val="0"/>
          <w:numId w:val="23"/>
        </w:numPr>
        <w:spacing w:before="120" w:after="240" w:line="240" w:lineRule="auto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A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 </w:t>
      </w:r>
      <w:r>
        <w:rPr>
          <w:rFonts w:eastAsia="맑은 고딕"/>
          <w:kern w:val="2"/>
          <w:sz w:val="22"/>
          <w:szCs w:val="22"/>
          <w:lang w:val="en-US" w:eastAsia="ko-KR"/>
        </w:rPr>
        <w:t>a result, the n</w:t>
      </w:r>
      <w:r w:rsidRPr="00324CEE">
        <w:rPr>
          <w:rFonts w:eastAsia="맑은 고딕"/>
          <w:kern w:val="2"/>
          <w:sz w:val="22"/>
          <w:szCs w:val="22"/>
          <w:lang w:val="en-US" w:eastAsia="ko-KR"/>
        </w:rPr>
        <w:t>umber of modulation symbols to transmit per antenna port for a physical channel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Pr="00265E23">
        <w:rPr>
          <w:position w:val="-14"/>
        </w:rPr>
        <w:object w:dxaOrig="5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pt;height:18.8pt" o:ole="">
            <v:imagedata r:id="rId10" o:title=""/>
          </v:shape>
          <o:OLEObject Type="Embed" ProgID="Equation.3" ShapeID="_x0000_i1025" DrawAspect="Content" ObjectID="_1596455700" r:id="rId11"/>
        </w:object>
      </w:r>
      <w:r>
        <w:rPr>
          <w:rFonts w:eastAsia="맑은 고딕"/>
          <w:kern w:val="2"/>
          <w:sz w:val="22"/>
          <w:szCs w:val="22"/>
          <w:lang w:val="en-US" w:eastAsia="ko-KR"/>
        </w:rPr>
        <w:t>, for additional SIB1-NB transmission is the same as that for SIB1-NB</w:t>
      </w:r>
    </w:p>
    <w:p w:rsidR="00324CEE" w:rsidRDefault="009A3AA3" w:rsidP="004D36F9">
      <w:pPr>
        <w:numPr>
          <w:ilvl w:val="0"/>
          <w:numId w:val="23"/>
        </w:numPr>
        <w:spacing w:before="120" w:after="240" w:line="240" w:lineRule="auto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By allocating the legacy SIB1-NB to </w:t>
      </w:r>
      <w:r w:rsidR="008434CF">
        <w:rPr>
          <w:noProof/>
          <w:position w:val="-10"/>
          <w:lang w:val="en-US" w:eastAsia="ko-KR"/>
        </w:rPr>
        <w:drawing>
          <wp:inline distT="0" distB="0" distL="0" distR="0">
            <wp:extent cx="238760" cy="191135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subframes #4 first and then mapping the additional SIB1-NB to </w:t>
      </w:r>
      <w:r w:rsidR="008434CF">
        <w:rPr>
          <w:noProof/>
          <w:position w:val="-10"/>
          <w:lang w:val="en-US" w:eastAsia="ko-KR"/>
        </w:rPr>
        <w:drawing>
          <wp:inline distT="0" distB="0" distL="0" distR="0">
            <wp:extent cx="238760" cy="191135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subframe #3 in the same radio frame, </w:t>
      </w:r>
      <w:r w:rsidR="004D36F9">
        <w:rPr>
          <w:rFonts w:eastAsia="맑은 고딕"/>
          <w:kern w:val="2"/>
          <w:sz w:val="22"/>
          <w:szCs w:val="22"/>
          <w:lang w:val="en-US" w:eastAsia="ko-KR"/>
        </w:rPr>
        <w:t>the circular buffer will linearly generate two times as many bits as the legacy SIB1-NB</w:t>
      </w:r>
      <w:r w:rsidR="00CE2028">
        <w:rPr>
          <w:rFonts w:eastAsia="맑은 고딕"/>
          <w:kern w:val="2"/>
          <w:sz w:val="22"/>
          <w:szCs w:val="22"/>
          <w:lang w:val="en-US" w:eastAsia="ko-KR"/>
        </w:rPr>
        <w:t xml:space="preserve"> because </w:t>
      </w:r>
      <w:r w:rsidR="00CE2028" w:rsidRPr="004D36F9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CE2028">
        <w:rPr>
          <w:rFonts w:eastAsia="맑은 고딕"/>
          <w:kern w:val="2"/>
          <w:sz w:val="22"/>
          <w:szCs w:val="22"/>
          <w:lang w:val="en-US" w:eastAsia="ko-KR"/>
        </w:rPr>
        <w:t xml:space="preserve">total </w:t>
      </w:r>
      <w:r w:rsidR="00CE2028" w:rsidRPr="004D36F9">
        <w:rPr>
          <w:rFonts w:eastAsia="맑은 고딕"/>
          <w:kern w:val="2"/>
          <w:sz w:val="22"/>
          <w:szCs w:val="22"/>
          <w:lang w:val="en-US" w:eastAsia="ko-KR"/>
        </w:rPr>
        <w:t>number of rate matched bits</w:t>
      </w:r>
      <w:r w:rsidR="00CE2028">
        <w:rPr>
          <w:rFonts w:eastAsia="맑은 고딕"/>
          <w:kern w:val="2"/>
          <w:sz w:val="22"/>
          <w:szCs w:val="22"/>
          <w:lang w:val="en-US" w:eastAsia="ko-KR"/>
        </w:rPr>
        <w:t xml:space="preserve"> for SIB1-NB will be doubled</w:t>
      </w:r>
    </w:p>
    <w:p w:rsidR="00CE2028" w:rsidRDefault="00CE2028" w:rsidP="00CE202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CE2028" w:rsidRDefault="00303855" w:rsidP="00CE202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lastRenderedPageBreak/>
        <w:t>Based on the above observations and findings, we propose to update a part of the section of mapping to REs for NPDSCH in TS36.211.</w:t>
      </w:r>
    </w:p>
    <w:p w:rsidR="006D5370" w:rsidRDefault="006D5370" w:rsidP="006D5370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277DE8"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In order to</w:t>
      </w:r>
      <w:r w:rsid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correctly implement the </w:t>
      </w:r>
      <w:r w:rsidR="001C45D3" w:rsidRP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>sequence of coded bits-to-subframe allocation of additional SIB1-NB transmission</w:t>
      </w:r>
      <w:r w:rsid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with minimum specification impact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 we propose to update the section 10.2.</w:t>
      </w:r>
      <w:r w:rsidR="001C45D3">
        <w:rPr>
          <w:rFonts w:eastAsia="맑은 고딕"/>
          <w:b/>
          <w:i/>
          <w:kern w:val="2"/>
          <w:sz w:val="22"/>
          <w:szCs w:val="22"/>
          <w:lang w:val="en-US" w:eastAsia="ko-KR"/>
        </w:rPr>
        <w:t>3.4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in TS36.211 to the suggested text proposal below.</w:t>
      </w:r>
    </w:p>
    <w:p w:rsidR="006D5370" w:rsidRPr="007D7C02" w:rsidRDefault="006D5370" w:rsidP="006D5370">
      <w:pPr>
        <w:spacing w:before="120" w:after="240" w:line="240" w:lineRule="auto"/>
        <w:ind w:left="0" w:firstLineChars="100" w:firstLine="280"/>
        <w:rPr>
          <w:rFonts w:eastAsia="맑은 고딕"/>
          <w:b/>
          <w:kern w:val="2"/>
          <w:sz w:val="28"/>
          <w:szCs w:val="22"/>
          <w:lang w:val="en-US" w:eastAsia="ko-KR"/>
        </w:rPr>
      </w:pPr>
      <w:r w:rsidRPr="007D7C02">
        <w:rPr>
          <w:rFonts w:eastAsia="맑은 고딕" w:hint="eastAsia"/>
          <w:b/>
          <w:kern w:val="2"/>
          <w:sz w:val="28"/>
          <w:szCs w:val="22"/>
          <w:lang w:val="en-US" w:eastAsia="ko-KR"/>
        </w:rPr>
        <w:t>&lt;TP</w:t>
      </w:r>
      <w:r>
        <w:rPr>
          <w:rFonts w:eastAsia="맑은 고딕"/>
          <w:b/>
          <w:kern w:val="2"/>
          <w:sz w:val="28"/>
          <w:szCs w:val="22"/>
          <w:lang w:val="en-US" w:eastAsia="ko-KR"/>
        </w:rPr>
        <w:t xml:space="preserve"> for TS.36.211&gt;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D5370" w:rsidRPr="000A5A0E" w:rsidTr="005C0607">
        <w:tc>
          <w:tcPr>
            <w:tcW w:w="9836" w:type="dxa"/>
            <w:shd w:val="clear" w:color="auto" w:fill="auto"/>
          </w:tcPr>
          <w:p w:rsidR="00E32AC5" w:rsidRPr="008C1C31" w:rsidRDefault="00E32AC5" w:rsidP="008C1C31">
            <w:pPr>
              <w:keepNext/>
              <w:keepLines/>
              <w:spacing w:before="120" w:line="240" w:lineRule="auto"/>
              <w:ind w:left="1418" w:hanging="1418"/>
              <w:jc w:val="left"/>
              <w:rPr>
                <w:rFonts w:ascii="Arial" w:eastAsia="SimSun" w:hAnsi="Arial"/>
                <w:sz w:val="24"/>
              </w:rPr>
            </w:pPr>
            <w:bookmarkStart w:id="10" w:name="_Toc454818195"/>
            <w:r w:rsidRPr="008C1C31">
              <w:rPr>
                <w:rFonts w:ascii="Arial" w:eastAsia="SimSun" w:hAnsi="Arial"/>
                <w:sz w:val="24"/>
              </w:rPr>
              <w:t>10.2.3.4</w:t>
            </w:r>
            <w:r w:rsidRPr="008C1C31">
              <w:rPr>
                <w:rFonts w:ascii="Arial" w:eastAsia="SimSun" w:hAnsi="Arial"/>
                <w:sz w:val="24"/>
              </w:rPr>
              <w:tab/>
              <w:t>Mapping to resource elements</w:t>
            </w:r>
            <w:bookmarkEnd w:id="10"/>
          </w:p>
          <w:p w:rsidR="006D5370" w:rsidRDefault="006D5370" w:rsidP="005C0607">
            <w:pPr>
              <w:ind w:left="0" w:firstLine="0"/>
              <w:jc w:val="left"/>
              <w:rPr>
                <w:rFonts w:eastAsia="맑은 고딕"/>
                <w:lang w:eastAsia="zh-CN"/>
              </w:rPr>
            </w:pPr>
            <w:r w:rsidRPr="000A5A0E">
              <w:rPr>
                <w:rFonts w:eastAsia="맑은 고딕"/>
                <w:lang w:eastAsia="zh-CN"/>
              </w:rPr>
              <w:t>-------------- omitted --------------</w:t>
            </w:r>
          </w:p>
          <w:p w:rsidR="00E02E75" w:rsidRDefault="00E02E75" w:rsidP="00E02E75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eastAsia="ko-KR"/>
              </w:rPr>
            </w:pPr>
            <w:r w:rsidRPr="00E02E75">
              <w:rPr>
                <w:rFonts w:eastAsia="맑은 고딕"/>
              </w:rPr>
              <w:t>For NPDSCH carrying BCCH, the</w:t>
            </w:r>
            <w:ins w:id="11" w:author="[LGE] changhwan.park" w:date="2018-08-22T06:11:00Z">
              <w:r w:rsidR="00D97837">
                <w:rPr>
                  <w:rFonts w:eastAsia="맑은 고딕"/>
                </w:rPr>
                <w:t xml:space="preserve"> </w:t>
              </w:r>
              <m:oMath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p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(</m:t>
                    </m:r>
                    <m:r>
                      <w:rPr>
                        <w:rFonts w:ascii="Cambria Math" w:eastAsia="바탕체" w:hAnsi="Cambria Math" w:cs="바탕체"/>
                        <w:color w:val="FF0000"/>
                      </w:rPr>
                      <m:t>k-1)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ap</m:t>
                        </m:r>
                      </m:sup>
                    </m:sSubSup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, …, 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p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k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ap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</w:rPr>
                      <m:t>-1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e>
                </m:d>
              </m:oMath>
            </w:ins>
            <w:r w:rsidRPr="00D97837">
              <w:rPr>
                <w:rFonts w:eastAsia="맑은 고딕"/>
              </w:rPr>
              <w:t xml:space="preserve"> </w:t>
            </w:r>
            <m:oMath>
              <m:sSup>
                <m:sSupPr>
                  <m:ctrlPr>
                    <w:del w:id="12" w:author="[LGE] changhwan.park" w:date="2018-08-22T06:11:00Z">
                      <w:rPr>
                        <w:rFonts w:ascii="Cambria Math" w:hAnsi="Cambria Math"/>
                      </w:rPr>
                    </w:del>
                  </m:ctrlPr>
                </m:sSupPr>
                <m:e>
                  <m:r>
                    <w:del w:id="13" w:author="[LGE] changhwan.park" w:date="2018-08-22T06:11:00Z">
                      <w:rPr>
                        <w:rFonts w:ascii="Cambria Math" w:hAnsi="Cambria Math"/>
                      </w:rPr>
                      <m:t>y</m:t>
                    </w:del>
                  </m:r>
                </m:e>
                <m:sup>
                  <m:d>
                    <m:dPr>
                      <m:ctrlPr>
                        <w:del w:id="14" w:author="[LGE] changhwan.park" w:date="2018-08-22T06:1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dPr>
                    <m:e>
                      <m:r>
                        <w:del w:id="15" w:author="[LGE] changhwan.park" w:date="2018-08-22T06:11:00Z">
                          <w:rPr>
                            <w:rFonts w:ascii="Cambria Math" w:hAnsi="Cambria Math"/>
                          </w:rPr>
                          <m:t>p</m:t>
                        </w:del>
                      </m:r>
                    </m:e>
                  </m:d>
                </m:sup>
              </m:sSup>
              <m:d>
                <m:dPr>
                  <m:ctrlPr>
                    <w:del w:id="16" w:author="[LGE] changhwan.park" w:date="2018-08-22T06:11:00Z">
                      <w:rPr>
                        <w:rFonts w:ascii="Cambria Math" w:hAnsi="Cambria Math"/>
                        <w:i/>
                      </w:rPr>
                    </w:del>
                  </m:ctrlPr>
                </m:dPr>
                <m:e>
                  <m:r>
                    <w:del w:id="17" w:author="[LGE] changhwan.park" w:date="2018-08-22T06:11:00Z">
                      <w:rPr>
                        <w:rFonts w:ascii="Cambria Math" w:hAnsi="Cambria Math"/>
                      </w:rPr>
                      <m:t>0</m:t>
                    </w:del>
                  </m:r>
                  <m:ctrlPr>
                    <w:del w:id="18" w:author="[LGE] changhwan.park" w:date="2018-08-22T06:11:00Z">
                      <w:rPr>
                        <w:rFonts w:ascii="Cambria Math" w:hAnsi="Cambria Math"/>
                      </w:rPr>
                    </w:del>
                  </m:ctrlPr>
                </m:e>
              </m:d>
              <m:r>
                <w:del w:id="19" w:author="[LGE] changhwan.park" w:date="2018-08-22T06:11:00Z">
                  <w:rPr>
                    <w:rFonts w:ascii="Cambria Math" w:hAnsi="Cambria Math"/>
                  </w:rPr>
                  <m:t xml:space="preserve">, …, </m:t>
                </w:del>
              </m:r>
              <m:sSup>
                <m:sSupPr>
                  <m:ctrlPr>
                    <w:del w:id="20" w:author="[LGE] changhwan.park" w:date="2018-08-22T06:11:00Z">
                      <w:rPr>
                        <w:rFonts w:ascii="Cambria Math" w:hAnsi="Cambria Math"/>
                      </w:rPr>
                    </w:del>
                  </m:ctrlPr>
                </m:sSupPr>
                <m:e>
                  <m:r>
                    <w:del w:id="21" w:author="[LGE] changhwan.park" w:date="2018-08-22T06:11:00Z">
                      <w:rPr>
                        <w:rFonts w:ascii="Cambria Math" w:hAnsi="Cambria Math"/>
                      </w:rPr>
                      <m:t>y</m:t>
                    </w:del>
                  </m:r>
                </m:e>
                <m:sup>
                  <m:d>
                    <m:dPr>
                      <m:ctrlPr>
                        <w:del w:id="22" w:author="[LGE] changhwan.park" w:date="2018-08-22T06:1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dPr>
                    <m:e>
                      <m:r>
                        <w:del w:id="23" w:author="[LGE] changhwan.park" w:date="2018-08-22T06:11:00Z">
                          <w:rPr>
                            <w:rFonts w:ascii="Cambria Math" w:hAnsi="Cambria Math"/>
                          </w:rPr>
                          <m:t>p</m:t>
                        </w:del>
                      </m:r>
                    </m:e>
                  </m:d>
                </m:sup>
              </m:sSup>
              <m:d>
                <m:dPr>
                  <m:ctrlPr>
                    <w:del w:id="24" w:author="[LGE] changhwan.park" w:date="2018-08-22T06:11:00Z">
                      <w:rPr>
                        <w:rFonts w:ascii="Cambria Math" w:hAnsi="Cambria Math"/>
                        <w:i/>
                      </w:rPr>
                    </w:del>
                  </m:ctrlPr>
                </m:dPr>
                <m:e>
                  <m:sSubSup>
                    <m:sSubSupPr>
                      <m:ctrlPr>
                        <w:del w:id="25" w:author="[LGE] changhwan.park" w:date="2018-08-22T06:1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bSupPr>
                    <m:e>
                      <m:r>
                        <w:del w:id="26" w:author="[LGE] changhwan.park" w:date="2018-08-22T06:11:00Z">
                          <w:rPr>
                            <w:rFonts w:ascii="Cambria Math" w:hAnsi="Cambria Math"/>
                          </w:rPr>
                          <m:t>M</m:t>
                        </w:del>
                      </m:r>
                    </m:e>
                    <m:sub>
                      <m:r>
                        <w:del w:id="27" w:author="[LGE] changhwan.park" w:date="2018-08-22T06:11:00Z">
                          <w:rPr>
                            <w:rFonts w:ascii="Cambria Math" w:hAnsi="Cambria Math"/>
                          </w:rPr>
                          <m:t>symb</m:t>
                        </w:del>
                      </m:r>
                    </m:sub>
                    <m:sup>
                      <m:r>
                        <w:del w:id="28" w:author="[LGE] changhwan.park" w:date="2018-08-22T06:11:00Z">
                          <w:rPr>
                            <w:rFonts w:ascii="Cambria Math" w:hAnsi="Cambria Math"/>
                          </w:rPr>
                          <m:t>ap</m:t>
                        </w:del>
                      </m:r>
                    </m:sup>
                  </m:sSubSup>
                  <m:r>
                    <w:del w:id="29" w:author="[LGE] changhwan.park" w:date="2018-08-22T06:11:00Z">
                      <w:rPr>
                        <w:rFonts w:ascii="Cambria Math" w:hAnsi="Cambria Math"/>
                      </w:rPr>
                      <m:t>-1</m:t>
                    </w:del>
                  </m:r>
                  <m:ctrlPr>
                    <w:del w:id="30" w:author="[LGE] changhwan.park" w:date="2018-08-22T06:11:00Z">
                      <w:rPr>
                        <w:rFonts w:ascii="Cambria Math" w:hAnsi="Cambria Math"/>
                      </w:rPr>
                    </w:del>
                  </m:ctrlPr>
                </m:e>
              </m:d>
            </m:oMath>
            <w:r w:rsidR="00D97837">
              <w:rPr>
                <w:rFonts w:eastAsia="맑은 고딕"/>
              </w:rPr>
              <w:t xml:space="preserve"> </w:t>
            </w:r>
            <w:r w:rsidRPr="00E02E75">
              <w:rPr>
                <w:rFonts w:eastAsia="맑은 고딕"/>
              </w:rPr>
              <w:t xml:space="preserve">is mapped to </w:t>
            </w:r>
            <w:r w:rsidRPr="00E02E75">
              <w:rPr>
                <w:rFonts w:eastAsia="맑은 고딕"/>
                <w:position w:val="-10"/>
              </w:rPr>
              <w:object w:dxaOrig="380" w:dyaOrig="300">
                <v:shape id="_x0000_i1026" type="#_x0000_t75" style="width:18.8pt;height:15.05pt" o:ole="">
                  <v:imagedata r:id="rId13" o:title=""/>
                </v:shape>
                <o:OLEObject Type="Embed" ProgID="Equation.3" ShapeID="_x0000_i1026" DrawAspect="Content" ObjectID="_1596455701" r:id="rId14"/>
              </w:object>
            </w:r>
            <w:r w:rsidRPr="00E02E75">
              <w:rPr>
                <w:rFonts w:eastAsia="맑은 고딕"/>
              </w:rPr>
              <w:t xml:space="preserve"> subframes in sequence and then repeated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NPDSCH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</m:sSub>
            </m:oMath>
            <w:r w:rsidRPr="00E02E75">
              <w:rPr>
                <w:rFonts w:eastAsia="맑은 고딕"/>
              </w:rPr>
              <w:t xml:space="preserve"> s</w:t>
            </w:r>
            <w:r>
              <w:rPr>
                <w:rFonts w:eastAsia="맑은 고딕"/>
              </w:rPr>
              <w:t xml:space="preserve">ubframes have been </w:t>
            </w:r>
            <w:r w:rsidRPr="00D97837">
              <w:rPr>
                <w:rFonts w:eastAsia="맑은 고딕"/>
              </w:rPr>
              <w:t>transmitted</w:t>
            </w:r>
            <w:ins w:id="31" w:author="[LGE] changhwan.park" w:date="2018-08-22T06:13:00Z">
              <w:r w:rsidR="00D97837">
                <w:rPr>
                  <w:rFonts w:eastAsia="맑은 고딕"/>
                </w:rPr>
                <w:t xml:space="preserve">, where for mapping BCCH to subframes #4, </w:t>
              </w:r>
              <m:oMath>
                <m:r>
                  <w:rPr>
                    <w:rFonts w:ascii="Cambria Math" w:hAnsi="Cambria Math"/>
                    <w:color w:val="FF0000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=1</m:t>
                </m:r>
              </m:oMath>
              <w:r w:rsidR="00D97837">
                <w:rPr>
                  <w:rFonts w:eastAsia="맑은 고딕" w:hint="eastAsia"/>
                  <w:color w:val="FF0000"/>
                  <w:lang w:eastAsia="ko-KR"/>
                </w:rPr>
                <w:t xml:space="preserve"> and </w:t>
              </w:r>
              <w:r w:rsidR="00D97837">
                <w:rPr>
                  <w:rFonts w:eastAsia="맑은 고딕"/>
                  <w:color w:val="FF0000"/>
                  <w:lang w:eastAsia="ko-KR"/>
                </w:rPr>
                <w:t xml:space="preserve">for mapping BCCH to subframe #3, </w:t>
              </w:r>
              <m:oMath>
                <m:r>
                  <w:rPr>
                    <w:rFonts w:ascii="Cambria Math" w:hAnsi="Cambria Math"/>
                    <w:color w:val="FF0000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=2</m:t>
                </m:r>
              </m:oMath>
            </w:ins>
            <w:r w:rsidR="00D97837" w:rsidRPr="00D97837">
              <w:rPr>
                <w:rFonts w:eastAsia="맑은 고딕" w:hint="eastAsia"/>
                <w:lang w:eastAsia="ko-KR"/>
              </w:rPr>
              <w:t>.</w:t>
            </w:r>
          </w:p>
          <w:p w:rsidR="00E02E75" w:rsidRPr="00E02E75" w:rsidRDefault="00E02E75" w:rsidP="00E02E75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E02E75">
              <w:rPr>
                <w:rFonts w:eastAsia="맑은 고딕"/>
              </w:rPr>
              <w:t xml:space="preserve">The NPDSCH transmission can be configured by higher layers with transmission gaps where the NPSDCH transmission is postponed. There are no gaps in the NPDSCH transmission if </w:t>
            </w:r>
            <w:r w:rsidRPr="00E02E75">
              <w:rPr>
                <w:rFonts w:eastAsia="맑은 고딕"/>
                <w:position w:val="-14"/>
              </w:rPr>
              <w:object w:dxaOrig="1600" w:dyaOrig="340">
                <v:shape id="_x0000_i1027" type="#_x0000_t75" style="width:80.05pt;height:16.65pt" o:ole="">
                  <v:imagedata r:id="rId15" o:title=""/>
                </v:shape>
                <o:OLEObject Type="Embed" ProgID="Equation.3" ShapeID="_x0000_i1027" DrawAspect="Content" ObjectID="_1596455702" r:id="rId16"/>
              </w:object>
            </w:r>
            <w:r w:rsidRPr="00E02E75">
              <w:rPr>
                <w:rFonts w:eastAsia="맑은 고딕"/>
              </w:rPr>
              <w:t xml:space="preserve">where </w:t>
            </w:r>
            <w:r w:rsidRPr="00E02E75">
              <w:rPr>
                <w:rFonts w:eastAsia="맑은 고딕"/>
                <w:position w:val="-14"/>
              </w:rPr>
              <w:object w:dxaOrig="999" w:dyaOrig="340">
                <v:shape id="_x0000_i1028" type="#_x0000_t75" style="width:49.95pt;height:16.65pt" o:ole="">
                  <v:imagedata r:id="rId17" o:title=""/>
                </v:shape>
                <o:OLEObject Type="Embed" ProgID="Equation.3" ShapeID="_x0000_i1028" DrawAspect="Content" ObjectID="_1596455703" r:id="rId18"/>
              </w:object>
            </w:r>
            <w:r w:rsidRPr="00E02E75">
              <w:rPr>
                <w:rFonts w:eastAsia="맑은 고딕"/>
              </w:rPr>
              <w:t xml:space="preserve"> is given by the higher layer parameter</w:t>
            </w:r>
            <w:r w:rsidRPr="00E02E75">
              <w:rPr>
                <w:rFonts w:eastAsia="맑은 고딕"/>
                <w:i/>
              </w:rPr>
              <w:t xml:space="preserve"> dl-GapThreshold</w:t>
            </w:r>
            <w:r w:rsidRPr="00E02E75">
              <w:rPr>
                <w:rFonts w:eastAsia="맑은 고딕"/>
              </w:rPr>
              <w:t xml:space="preserve"> and </w:t>
            </w:r>
            <w:r w:rsidRPr="00E02E75">
              <w:rPr>
                <w:rFonts w:eastAsia="맑은 고딕"/>
                <w:position w:val="-10"/>
              </w:rPr>
              <w:object w:dxaOrig="460" w:dyaOrig="300">
                <v:shape id="_x0000_i1029" type="#_x0000_t75" style="width:23.1pt;height:15.05pt" o:ole="">
                  <v:imagedata r:id="rId19" o:title=""/>
                </v:shape>
                <o:OLEObject Type="Embed" ProgID="Equation.3" ShapeID="_x0000_i1029" DrawAspect="Content" ObjectID="_1596455704" r:id="rId20"/>
              </w:object>
            </w:r>
            <w:r w:rsidRPr="00E02E75">
              <w:rPr>
                <w:rFonts w:eastAsia="맑은 고딕"/>
              </w:rPr>
              <w:t xml:space="preserve"> is given by [4]. The gap starting frame and subframe is given by </w:t>
            </w:r>
            <w:r w:rsidRPr="00E02E75">
              <w:rPr>
                <w:rFonts w:eastAsia="맑은 고딕"/>
                <w:position w:val="-14"/>
              </w:rPr>
              <w:object w:dxaOrig="2760" w:dyaOrig="340">
                <v:shape id="_x0000_i1030" type="#_x0000_t75" style="width:137.55pt;height:16.65pt" o:ole="">
                  <v:imagedata r:id="rId21" o:title=""/>
                </v:shape>
                <o:OLEObject Type="Embed" ProgID="Equation.3" ShapeID="_x0000_i1030" DrawAspect="Content" ObjectID="_1596455705" r:id="rId22"/>
              </w:object>
            </w:r>
            <w:r w:rsidRPr="00E02E75">
              <w:rPr>
                <w:rFonts w:eastAsia="맑은 고딕"/>
              </w:rPr>
              <w:t xml:space="preserve"> where the gap periodicity,</w:t>
            </w:r>
            <w:r w:rsidRPr="00E02E75">
              <w:rPr>
                <w:rFonts w:eastAsia="맑은 고딕"/>
                <w:position w:val="-14"/>
              </w:rPr>
              <w:object w:dxaOrig="840" w:dyaOrig="340">
                <v:shape id="_x0000_i1031" type="#_x0000_t75" style="width:41.9pt;height:16.65pt" o:ole="">
                  <v:imagedata r:id="rId23" o:title=""/>
                </v:shape>
                <o:OLEObject Type="Embed" ProgID="Equation.3" ShapeID="_x0000_i1031" DrawAspect="Content" ObjectID="_1596455706" r:id="rId24"/>
              </w:object>
            </w:r>
            <w:r w:rsidRPr="00E02E75">
              <w:rPr>
                <w:rFonts w:eastAsia="맑은 고딕"/>
              </w:rPr>
              <w:t xml:space="preserve">, is given by the higher layer parameter </w:t>
            </w:r>
            <w:r w:rsidRPr="00E02E75">
              <w:rPr>
                <w:rFonts w:eastAsia="맑은 고딕"/>
                <w:i/>
              </w:rPr>
              <w:t>dl-GapPeriodicity</w:t>
            </w:r>
            <w:r w:rsidRPr="00E02E75">
              <w:rPr>
                <w:rFonts w:eastAsia="맑은 고딕"/>
              </w:rPr>
              <w:t xml:space="preserve">. The gap duration in number of subframes is given by </w:t>
            </w:r>
            <w:r w:rsidRPr="00E02E75">
              <w:rPr>
                <w:rFonts w:eastAsia="맑은 고딕"/>
                <w:position w:val="-14"/>
              </w:rPr>
              <w:object w:dxaOrig="2680" w:dyaOrig="340">
                <v:shape id="_x0000_i1032" type="#_x0000_t75" style="width:133.8pt;height:16.65pt" o:ole="">
                  <v:imagedata r:id="rId25" o:title=""/>
                </v:shape>
                <o:OLEObject Type="Embed" ProgID="Equation.3" ShapeID="_x0000_i1032" DrawAspect="Content" ObjectID="_1596455707" r:id="rId26"/>
              </w:object>
            </w:r>
            <w:r w:rsidRPr="00E02E75">
              <w:rPr>
                <w:rFonts w:eastAsia="맑은 고딕"/>
              </w:rPr>
              <w:t xml:space="preserve">, where </w:t>
            </w:r>
            <w:r w:rsidRPr="00E02E75">
              <w:rPr>
                <w:rFonts w:eastAsia="맑은 고딕"/>
                <w:position w:val="-14"/>
              </w:rPr>
              <w:object w:dxaOrig="800" w:dyaOrig="340">
                <v:shape id="_x0000_i1033" type="#_x0000_t75" style="width:40.3pt;height:16.65pt" o:ole="">
                  <v:imagedata r:id="rId27" o:title=""/>
                </v:shape>
                <o:OLEObject Type="Embed" ProgID="Equation.3" ShapeID="_x0000_i1033" DrawAspect="Content" ObjectID="_1596455708" r:id="rId28"/>
              </w:object>
            </w:r>
            <w:r w:rsidRPr="00E02E75">
              <w:rPr>
                <w:rFonts w:eastAsia="맑은 고딕"/>
              </w:rPr>
              <w:t xml:space="preserve"> is given by the higher layer parameter </w:t>
            </w:r>
            <w:r w:rsidRPr="00E02E75">
              <w:rPr>
                <w:rFonts w:eastAsia="맑은 고딕"/>
                <w:i/>
              </w:rPr>
              <w:t>dl-GapDurationCoeff</w:t>
            </w:r>
            <w:r w:rsidRPr="00E02E75">
              <w:rPr>
                <w:rFonts w:eastAsia="맑은 고딕"/>
              </w:rPr>
              <w:t xml:space="preserve">. For NPDSCH carrying the BCCH there are no gaps in the transmission. </w:t>
            </w:r>
          </w:p>
          <w:p w:rsidR="006D5370" w:rsidRPr="000A5A0E" w:rsidRDefault="006D5370" w:rsidP="005C0607">
            <w:pPr>
              <w:ind w:left="0" w:firstLine="0"/>
              <w:jc w:val="left"/>
              <w:rPr>
                <w:rFonts w:eastAsia="맑은 고딕"/>
              </w:rPr>
            </w:pPr>
            <w:r w:rsidRPr="000A5A0E">
              <w:rPr>
                <w:rFonts w:eastAsia="맑은 고딕"/>
                <w:lang w:eastAsia="zh-CN"/>
              </w:rPr>
              <w:t>-------------- omitted --------------</w:t>
            </w:r>
          </w:p>
        </w:tc>
      </w:tr>
    </w:tbl>
    <w:p w:rsidR="006D5370" w:rsidRPr="00E2334E" w:rsidRDefault="006D5370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4E5237" w:rsidRDefault="004E5237" w:rsidP="004E5237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R1-1807590, </w:t>
      </w:r>
      <w:r>
        <w:rPr>
          <w:rFonts w:eastAsia="맑은 고딕"/>
          <w:lang w:eastAsia="ko-KR"/>
        </w:rPr>
        <w:t>RAN1 agreements for Rel-15 Further NB-IoT enhancements, Ericsson</w:t>
      </w:r>
    </w:p>
    <w:sectPr w:rsidR="004E5237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09C" w:rsidRDefault="00AE309C" w:rsidP="00CB15B0">
      <w:pPr>
        <w:spacing w:before="0" w:after="0" w:line="240" w:lineRule="auto"/>
      </w:pPr>
      <w:r>
        <w:separator/>
      </w:r>
    </w:p>
  </w:endnote>
  <w:endnote w:type="continuationSeparator" w:id="0">
    <w:p w:rsidR="00AE309C" w:rsidRDefault="00AE309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09C" w:rsidRDefault="00AE309C" w:rsidP="00CB15B0">
      <w:pPr>
        <w:spacing w:before="0" w:after="0" w:line="240" w:lineRule="auto"/>
      </w:pPr>
      <w:r>
        <w:separator/>
      </w:r>
    </w:p>
  </w:footnote>
  <w:footnote w:type="continuationSeparator" w:id="0">
    <w:p w:rsidR="00AE309C" w:rsidRDefault="00AE309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43474"/>
    <w:multiLevelType w:val="hybridMultilevel"/>
    <w:tmpl w:val="0FA8E794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E52604"/>
    <w:multiLevelType w:val="hybridMultilevel"/>
    <w:tmpl w:val="4D9E141A"/>
    <w:lvl w:ilvl="0" w:tplc="795E7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A2946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128DB6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BA3F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FA44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3CE4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2408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BCE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2A2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52F6109"/>
    <w:multiLevelType w:val="hybridMultilevel"/>
    <w:tmpl w:val="CE3438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>
    <w:nsid w:val="25B12D38"/>
    <w:multiLevelType w:val="hybridMultilevel"/>
    <w:tmpl w:val="F7C03CC6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>
    <w:nsid w:val="354D0C13"/>
    <w:multiLevelType w:val="hybridMultilevel"/>
    <w:tmpl w:val="7C7E509C"/>
    <w:lvl w:ilvl="0" w:tplc="5240EA2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1">
    <w:nsid w:val="777B05B5"/>
    <w:multiLevelType w:val="hybridMultilevel"/>
    <w:tmpl w:val="D9760B80"/>
    <w:lvl w:ilvl="0" w:tplc="2ADED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7ADA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E2368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003B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B38D9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48C5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48A6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EAE3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D60C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4"/>
  </w:num>
  <w:num w:numId="4">
    <w:abstractNumId w:val="9"/>
  </w:num>
  <w:num w:numId="5">
    <w:abstractNumId w:val="22"/>
  </w:num>
  <w:num w:numId="6">
    <w:abstractNumId w:val="7"/>
  </w:num>
  <w:num w:numId="7">
    <w:abstractNumId w:val="13"/>
  </w:num>
  <w:num w:numId="8">
    <w:abstractNumId w:val="20"/>
  </w:num>
  <w:num w:numId="9">
    <w:abstractNumId w:val="10"/>
  </w:num>
  <w:num w:numId="10">
    <w:abstractNumId w:val="15"/>
  </w:num>
  <w:num w:numId="11">
    <w:abstractNumId w:val="17"/>
  </w:num>
  <w:num w:numId="12">
    <w:abstractNumId w:val="3"/>
  </w:num>
  <w:num w:numId="13">
    <w:abstractNumId w:val="1"/>
  </w:num>
  <w:num w:numId="14">
    <w:abstractNumId w:val="1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2"/>
  </w:num>
  <w:num w:numId="19">
    <w:abstractNumId w:val="8"/>
  </w:num>
  <w:num w:numId="20">
    <w:abstractNumId w:val="4"/>
  </w:num>
  <w:num w:numId="21">
    <w:abstractNumId w:val="18"/>
  </w:num>
  <w:num w:numId="22">
    <w:abstractNumId w:val="21"/>
  </w:num>
  <w:num w:numId="23">
    <w:abstractNumId w:val="1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LGE] changhwan.park">
    <w15:presenceInfo w15:providerId="None" w15:userId="[LGE] changhwan.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AEA"/>
    <w:rsid w:val="00027D5A"/>
    <w:rsid w:val="00030959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C7C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A0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2E89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3F57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CA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9E5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5D3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6F2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4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0C6"/>
    <w:rsid w:val="00262368"/>
    <w:rsid w:val="00262B2B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77DE8"/>
    <w:rsid w:val="002801C7"/>
    <w:rsid w:val="002803CD"/>
    <w:rsid w:val="0028095C"/>
    <w:rsid w:val="002809AB"/>
    <w:rsid w:val="00280EFB"/>
    <w:rsid w:val="0028102B"/>
    <w:rsid w:val="00281526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C7B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855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15C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4CEE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8D2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208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25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23A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4FD7"/>
    <w:rsid w:val="00475034"/>
    <w:rsid w:val="00475228"/>
    <w:rsid w:val="004756F9"/>
    <w:rsid w:val="00475EE1"/>
    <w:rsid w:val="00475F81"/>
    <w:rsid w:val="0047667B"/>
    <w:rsid w:val="00476E3C"/>
    <w:rsid w:val="0048054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897"/>
    <w:rsid w:val="004A39EF"/>
    <w:rsid w:val="004A3AE1"/>
    <w:rsid w:val="004A3B3D"/>
    <w:rsid w:val="004A432F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6F9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5237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47B73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559"/>
    <w:rsid w:val="0055385E"/>
    <w:rsid w:val="00553A79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3FB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046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4CF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3A78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27C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B0D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370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8A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A2A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5BF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557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5FD3"/>
    <w:rsid w:val="00796816"/>
    <w:rsid w:val="00796E03"/>
    <w:rsid w:val="00796F17"/>
    <w:rsid w:val="00797006"/>
    <w:rsid w:val="00797737"/>
    <w:rsid w:val="00797A8A"/>
    <w:rsid w:val="00797B1D"/>
    <w:rsid w:val="00797CC6"/>
    <w:rsid w:val="007A01A6"/>
    <w:rsid w:val="007A0209"/>
    <w:rsid w:val="007A0BD8"/>
    <w:rsid w:val="007A0E15"/>
    <w:rsid w:val="007A11B2"/>
    <w:rsid w:val="007A13DB"/>
    <w:rsid w:val="007A196F"/>
    <w:rsid w:val="007A1E1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C7FBE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D7C0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14E"/>
    <w:rsid w:val="007F455C"/>
    <w:rsid w:val="007F5172"/>
    <w:rsid w:val="007F5929"/>
    <w:rsid w:val="007F5D83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56F4"/>
    <w:rsid w:val="00806379"/>
    <w:rsid w:val="008069F1"/>
    <w:rsid w:val="00807001"/>
    <w:rsid w:val="00807060"/>
    <w:rsid w:val="008070C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4C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A33"/>
    <w:rsid w:val="008C1C31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405"/>
    <w:rsid w:val="008D3838"/>
    <w:rsid w:val="008D43CF"/>
    <w:rsid w:val="008D45C1"/>
    <w:rsid w:val="008D4B4F"/>
    <w:rsid w:val="008D50FE"/>
    <w:rsid w:val="008D51A8"/>
    <w:rsid w:val="008D587B"/>
    <w:rsid w:val="008D5B00"/>
    <w:rsid w:val="008D5E4B"/>
    <w:rsid w:val="008D622E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5"/>
    <w:rsid w:val="00931DCB"/>
    <w:rsid w:val="00932322"/>
    <w:rsid w:val="009324EB"/>
    <w:rsid w:val="009329C4"/>
    <w:rsid w:val="00933187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AEE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58D8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AA3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13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6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6D4"/>
    <w:rsid w:val="00A37EE4"/>
    <w:rsid w:val="00A40FC9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09C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2AC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5E49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580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D3D"/>
    <w:rsid w:val="00C73FD9"/>
    <w:rsid w:val="00C753D3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336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3D6"/>
    <w:rsid w:val="00CA7618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588A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028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D5F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AE3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837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190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54D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2E75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7D0"/>
    <w:rsid w:val="00E24932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260A"/>
    <w:rsid w:val="00E32AC5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088"/>
    <w:rsid w:val="00E4260E"/>
    <w:rsid w:val="00E426D5"/>
    <w:rsid w:val="00E4283F"/>
    <w:rsid w:val="00E429FA"/>
    <w:rsid w:val="00E431F2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C0B"/>
    <w:rsid w:val="00E8118F"/>
    <w:rsid w:val="00E81981"/>
    <w:rsid w:val="00E82676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58A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37AF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080C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026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444"/>
    <w:rsid w:val="00FE25DA"/>
    <w:rsid w:val="00FE2BE8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8422C1-3673-446A-A5F6-091973E29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1"/>
    <w:uiPriority w:val="99"/>
    <w:semiHidden/>
    <w:rsid w:val="001819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15.png@01D433F8.28E06E90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E6630-7F73-47BA-8593-8EE288FB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1454</Words>
  <Characters>8293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9728</CharactersWithSpaces>
  <SharedDoc>false</SharedDoc>
  <HLinks>
    <vt:vector size="6" baseType="variant">
      <vt:variant>
        <vt:i4>3735565</vt:i4>
      </vt:variant>
      <vt:variant>
        <vt:i4>9084</vt:i4>
      </vt:variant>
      <vt:variant>
        <vt:i4>1025</vt:i4>
      </vt:variant>
      <vt:variant>
        <vt:i4>1</vt:i4>
      </vt:variant>
      <vt:variant>
        <vt:lpwstr>cid:image015.png@01D433F8.28E06E90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[LGE] changhwan.park</cp:lastModifiedBy>
  <cp:revision>16</cp:revision>
  <cp:lastPrinted>2010-11-09T05:20:00Z</cp:lastPrinted>
  <dcterms:created xsi:type="dcterms:W3CDTF">2018-08-14T11:53:00Z</dcterms:created>
  <dcterms:modified xsi:type="dcterms:W3CDTF">2018-08-22T06:08:00Z</dcterms:modified>
</cp:coreProperties>
</file>